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8302C8">
        <w:rPr>
          <w:rFonts w:ascii="Arial" w:hAnsi="Arial" w:cs="Arial"/>
          <w:sz w:val="24"/>
        </w:rPr>
        <w:t>April 24,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8302C8">
        <w:rPr>
          <w:rFonts w:ascii="Arial" w:hAnsi="Arial" w:cs="Arial"/>
          <w:sz w:val="24"/>
        </w:rPr>
        <w:t>Committee Room B</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E0247B">
        <w:rPr>
          <w:rFonts w:ascii="Arial" w:hAnsi="Arial" w:cs="Arial"/>
          <w:sz w:val="24"/>
        </w:rPr>
        <w:t>1:00 p.m.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8302C8">
        <w:rPr>
          <w:rFonts w:ascii="Arial" w:hAnsi="Arial" w:cs="Arial"/>
          <w:sz w:val="24"/>
        </w:rPr>
        <w:t xml:space="preserve">Mr. Adrian </w:t>
      </w:r>
      <w:proofErr w:type="spellStart"/>
      <w:r w:rsidR="008302C8">
        <w:rPr>
          <w:rFonts w:ascii="Arial" w:hAnsi="Arial" w:cs="Arial"/>
          <w:sz w:val="24"/>
        </w:rPr>
        <w:t>Deschamps</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Mr. 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Mr. Dave Putz</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rPr>
          <w:rFonts w:ascii="Arial" w:hAnsi="Arial" w:cs="Arial"/>
          <w:sz w:val="24"/>
        </w:rPr>
      </w:pPr>
    </w:p>
    <w:p w:rsidR="0066557B" w:rsidRPr="00D66EB8" w:rsidRDefault="0066557B">
      <w:pPr>
        <w:rPr>
          <w:rFonts w:ascii="Arial" w:hAnsi="Arial" w:cs="Arial"/>
          <w:b/>
          <w:sz w:val="24"/>
        </w:rPr>
      </w:pPr>
      <w:r w:rsidRPr="00D66EB8">
        <w:rPr>
          <w:rFonts w:ascii="Arial" w:hAnsi="Arial" w:cs="Arial"/>
          <w:b/>
          <w:sz w:val="24"/>
        </w:rPr>
        <w:t>2.</w:t>
      </w:r>
      <w:r w:rsidRPr="00D66EB8">
        <w:rPr>
          <w:rFonts w:ascii="Arial" w:hAnsi="Arial" w:cs="Arial"/>
          <w:b/>
          <w:sz w:val="24"/>
        </w:rPr>
        <w:tab/>
        <w:t>Appeal No.</w:t>
      </w:r>
      <w:r w:rsidRPr="00D66EB8">
        <w:rPr>
          <w:rFonts w:ascii="Arial" w:hAnsi="Arial" w:cs="Arial"/>
          <w:b/>
          <w:sz w:val="24"/>
        </w:rPr>
        <w:tab/>
      </w:r>
      <w:r w:rsidRPr="00D66EB8">
        <w:rPr>
          <w:rFonts w:ascii="Arial" w:hAnsi="Arial" w:cs="Arial"/>
          <w:b/>
          <w:sz w:val="24"/>
        </w:rPr>
        <w:tab/>
      </w:r>
      <w:r w:rsidR="008823E2">
        <w:rPr>
          <w:rFonts w:ascii="Arial" w:hAnsi="Arial" w:cs="Arial"/>
          <w:b/>
          <w:sz w:val="24"/>
        </w:rPr>
        <w:t>7</w:t>
      </w:r>
      <w:r w:rsidR="001F3C1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8823E2">
        <w:rPr>
          <w:rFonts w:ascii="Arial" w:hAnsi="Arial" w:cs="Arial"/>
          <w:b/>
          <w:sz w:val="24"/>
        </w:rPr>
        <w:t>926 Avenue L</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r>
      <w:r w:rsidR="008823E2">
        <w:rPr>
          <w:rFonts w:ascii="Arial" w:hAnsi="Arial" w:cs="Arial"/>
          <w:b/>
          <w:sz w:val="24"/>
        </w:rPr>
        <w:t xml:space="preserve">Parcel No. </w:t>
      </w:r>
      <w:r w:rsidR="00F63BE2">
        <w:rPr>
          <w:rFonts w:ascii="Arial" w:hAnsi="Arial" w:cs="Arial"/>
          <w:b/>
          <w:sz w:val="24"/>
        </w:rPr>
        <w:t>120164150 &amp; 144916465</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F63BE2">
        <w:rPr>
          <w:rFonts w:ascii="Arial" w:hAnsi="Arial" w:cs="Arial"/>
          <w:b/>
          <w:sz w:val="24"/>
          <w:u w:val="single"/>
        </w:rPr>
        <w:t>505102740</w:t>
      </w:r>
      <w:r w:rsidRPr="00D66EB8">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E0247B">
      <w:pPr>
        <w:rPr>
          <w:rFonts w:ascii="Arial" w:hAnsi="Arial" w:cs="Arial"/>
          <w:sz w:val="24"/>
        </w:rPr>
      </w:pPr>
      <w:r>
        <w:rPr>
          <w:rFonts w:ascii="Arial" w:hAnsi="Arial" w:cs="Arial"/>
          <w:sz w:val="24"/>
        </w:rPr>
        <w:t xml:space="preserve">Ms. </w:t>
      </w:r>
      <w:proofErr w:type="spellStart"/>
      <w:r w:rsidR="00F63BE2" w:rsidRPr="00F63BE2">
        <w:rPr>
          <w:rFonts w:ascii="Arial" w:hAnsi="Arial" w:cs="Arial"/>
          <w:sz w:val="24"/>
        </w:rPr>
        <w:t>Marjoleine</w:t>
      </w:r>
      <w:proofErr w:type="spellEnd"/>
      <w:r w:rsidR="00F63BE2" w:rsidRPr="00F63BE2">
        <w:rPr>
          <w:rFonts w:ascii="Arial" w:hAnsi="Arial" w:cs="Arial"/>
          <w:sz w:val="24"/>
        </w:rPr>
        <w:t xml:space="preserve"> </w:t>
      </w:r>
      <w:proofErr w:type="spellStart"/>
      <w:r w:rsidR="00F63BE2" w:rsidRPr="00F63BE2">
        <w:rPr>
          <w:rFonts w:ascii="Arial" w:hAnsi="Arial" w:cs="Arial"/>
          <w:sz w:val="24"/>
        </w:rPr>
        <w:t>Nulle</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F63BE2" w:rsidRPr="00F63BE2" w:rsidRDefault="00F63BE2" w:rsidP="00F63BE2">
      <w:pPr>
        <w:rPr>
          <w:rFonts w:ascii="Arial" w:hAnsi="Arial" w:cs="Arial"/>
          <w:sz w:val="24"/>
        </w:rPr>
      </w:pPr>
      <w:r w:rsidRPr="00F63BE2">
        <w:rPr>
          <w:rFonts w:ascii="Arial" w:hAnsi="Arial" w:cs="Arial"/>
          <w:sz w:val="24"/>
        </w:rPr>
        <w:t>Mr. Randy McKay, Senior Assessment Appraiser, Assessment and Taxation</w:t>
      </w:r>
    </w:p>
    <w:p w:rsidR="00F63BE2" w:rsidRPr="00F63BE2" w:rsidRDefault="00F63BE2" w:rsidP="00F63BE2">
      <w:pPr>
        <w:rPr>
          <w:rFonts w:ascii="Arial" w:hAnsi="Arial" w:cs="Arial"/>
          <w:sz w:val="24"/>
        </w:rPr>
      </w:pPr>
      <w:r w:rsidRPr="00F63BE2">
        <w:rPr>
          <w:rFonts w:ascii="Arial" w:hAnsi="Arial" w:cs="Arial"/>
          <w:sz w:val="24"/>
        </w:rPr>
        <w:t>Ms. Jenny Foss, Assessment Appraiser, Assessment and Taxation</w:t>
      </w:r>
    </w:p>
    <w:p w:rsidR="0066557B" w:rsidRDefault="0066557B">
      <w:pPr>
        <w:rPr>
          <w:rFonts w:ascii="Arial" w:hAnsi="Arial" w:cs="Arial"/>
          <w:sz w:val="24"/>
          <w:u w:val="single"/>
        </w:rPr>
      </w:pPr>
    </w:p>
    <w:p w:rsidR="00EB003F" w:rsidRDefault="00EB003F">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lastRenderedPageBreak/>
        <w:t>Grounds and Issues</w:t>
      </w:r>
    </w:p>
    <w:p w:rsidR="0066557B" w:rsidRPr="00D66EB8" w:rsidRDefault="0066557B">
      <w:pPr>
        <w:rPr>
          <w:rFonts w:ascii="Arial" w:hAnsi="Arial" w:cs="Arial"/>
          <w:sz w:val="24"/>
        </w:rPr>
      </w:pPr>
    </w:p>
    <w:p w:rsidR="00F63BE2" w:rsidRDefault="00F63BE2" w:rsidP="00F63BE2">
      <w:pPr>
        <w:pStyle w:val="BodyAA"/>
        <w:jc w:val="left"/>
        <w:rPr>
          <w:rFonts w:ascii="Arial" w:eastAsia="Arial" w:hAnsi="Arial" w:cs="Arial"/>
          <w:b/>
          <w:bCs/>
          <w:u w:val="single"/>
        </w:rPr>
      </w:pPr>
      <w:r>
        <w:rPr>
          <w:rFonts w:ascii="Arial" w:hAnsi="Arial"/>
        </w:rPr>
        <w:t>It was established that the Appellant grounded her Appeal on the age, condition and size of the subject property, and that she maintained that the assessment was excessive.</w:t>
      </w:r>
    </w:p>
    <w:p w:rsidR="0066557B" w:rsidRDefault="0066557B">
      <w:pPr>
        <w:rPr>
          <w:rFonts w:ascii="Arial" w:hAnsi="Arial" w:cs="Arial"/>
          <w:sz w:val="24"/>
        </w:rPr>
      </w:pPr>
    </w:p>
    <w:p w:rsidR="00B0792A" w:rsidRDefault="00B0792A">
      <w:pPr>
        <w:rPr>
          <w:rFonts w:ascii="Arial" w:hAnsi="Arial" w:cs="Arial"/>
          <w:sz w:val="24"/>
        </w:rPr>
      </w:pPr>
    </w:p>
    <w:p w:rsidR="00B0792A" w:rsidRPr="00D66EB8" w:rsidRDefault="00B0792A">
      <w:pPr>
        <w:rPr>
          <w:rFonts w:ascii="Arial" w:hAnsi="Arial" w:cs="Arial"/>
          <w:sz w:val="24"/>
        </w:rPr>
      </w:pPr>
      <w:bookmarkStart w:id="0" w:name="_GoBack"/>
      <w:bookmarkEnd w:id="0"/>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F63BE2" w:rsidRDefault="00F63BE2" w:rsidP="00F63BE2">
      <w:pPr>
        <w:pStyle w:val="BodyA"/>
        <w:ind w:left="720" w:hanging="720"/>
        <w:rPr>
          <w:rFonts w:ascii="Arial" w:eastAsia="Arial" w:hAnsi="Arial" w:cs="Arial"/>
        </w:rPr>
      </w:pPr>
      <w:r>
        <w:rPr>
          <w:rFonts w:ascii="Arial" w:hAnsi="Arial"/>
        </w:rPr>
        <w:t>A.1</w:t>
      </w:r>
      <w:r>
        <w:rPr>
          <w:rFonts w:ascii="Arial" w:hAnsi="Arial"/>
        </w:rPr>
        <w:tab/>
        <w:t xml:space="preserve">Notice of Appeal from </w:t>
      </w:r>
      <w:proofErr w:type="spellStart"/>
      <w:r>
        <w:rPr>
          <w:rFonts w:ascii="Arial" w:hAnsi="Arial"/>
        </w:rPr>
        <w:t>Marjoleine</w:t>
      </w:r>
      <w:proofErr w:type="spellEnd"/>
      <w:r>
        <w:rPr>
          <w:rFonts w:ascii="Arial" w:hAnsi="Arial"/>
        </w:rPr>
        <w:t xml:space="preserve"> </w:t>
      </w:r>
      <w:proofErr w:type="spellStart"/>
      <w:r>
        <w:rPr>
          <w:rFonts w:ascii="Arial" w:hAnsi="Arial"/>
        </w:rPr>
        <w:t>Nulle</w:t>
      </w:r>
      <w:proofErr w:type="spellEnd"/>
      <w:r>
        <w:rPr>
          <w:rFonts w:ascii="Arial" w:hAnsi="Arial"/>
        </w:rPr>
        <w:t xml:space="preserve"> to the Board of Revision, received January 18, 2017.</w:t>
      </w:r>
    </w:p>
    <w:p w:rsidR="00F63BE2" w:rsidRDefault="00F63BE2" w:rsidP="00F63BE2">
      <w:pPr>
        <w:pStyle w:val="BodyA"/>
        <w:ind w:left="720" w:hanging="720"/>
        <w:rPr>
          <w:rFonts w:ascii="Arial" w:eastAsia="Arial" w:hAnsi="Arial" w:cs="Arial"/>
        </w:rPr>
      </w:pPr>
      <w:r>
        <w:rPr>
          <w:rFonts w:ascii="Arial" w:hAnsi="Arial"/>
        </w:rPr>
        <w:t>A.2</w:t>
      </w:r>
      <w:r>
        <w:rPr>
          <w:rFonts w:ascii="Arial" w:hAnsi="Arial"/>
        </w:rPr>
        <w:tab/>
        <w:t>Appellant’s submission to the Board of Revision, received February 23, 2017.</w:t>
      </w:r>
    </w:p>
    <w:p w:rsidR="00F63BE2" w:rsidRDefault="00F63BE2" w:rsidP="00F63BE2">
      <w:pPr>
        <w:pStyle w:val="BodyA"/>
        <w:ind w:left="720" w:hanging="720"/>
        <w:rPr>
          <w:rFonts w:ascii="Arial" w:eastAsia="Arial" w:hAnsi="Arial" w:cs="Arial"/>
        </w:rPr>
      </w:pPr>
      <w:r>
        <w:rPr>
          <w:rFonts w:ascii="Arial" w:hAnsi="Arial"/>
        </w:rPr>
        <w:t>A.3</w:t>
      </w:r>
      <w:r>
        <w:rPr>
          <w:rFonts w:ascii="Arial" w:hAnsi="Arial"/>
        </w:rPr>
        <w:tab/>
        <w:t>Appellant’s submission to the Board of Revision, received March 30, 2017.</w:t>
      </w:r>
    </w:p>
    <w:p w:rsidR="00F63BE2" w:rsidRDefault="00F63BE2" w:rsidP="00F63BE2">
      <w:pPr>
        <w:pStyle w:val="BodyA"/>
        <w:ind w:left="720" w:hanging="720"/>
        <w:rPr>
          <w:rFonts w:ascii="Arial" w:hAnsi="Arial"/>
        </w:rPr>
      </w:pPr>
      <w:r>
        <w:rPr>
          <w:rFonts w:ascii="Arial" w:hAnsi="Arial"/>
        </w:rPr>
        <w:t>R.1</w:t>
      </w:r>
      <w:r>
        <w:rPr>
          <w:rFonts w:ascii="Arial" w:hAnsi="Arial"/>
        </w:rPr>
        <w:tab/>
        <w:t>2017 Assessment submitted by the City Assessor titled “Residential Property Market Area 10 Appeal Response,” received April 13, 2017</w:t>
      </w:r>
    </w:p>
    <w:p w:rsidR="00F63BE2" w:rsidRDefault="00F63BE2" w:rsidP="00F63BE2">
      <w:pPr>
        <w:pStyle w:val="BodyA"/>
        <w:ind w:left="720" w:hanging="720"/>
        <w:rPr>
          <w:rFonts w:ascii="Arial" w:eastAsia="Arial" w:hAnsi="Arial" w:cs="Arial"/>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4F6FA1" w:rsidRDefault="004F6FA1" w:rsidP="004F6FA1">
      <w:pPr>
        <w:rPr>
          <w:rFonts w:ascii="Arial" w:hAnsi="Arial" w:cs="Arial"/>
          <w:sz w:val="24"/>
        </w:rPr>
      </w:pPr>
      <w:r>
        <w:rPr>
          <w:rFonts w:ascii="Arial" w:hAnsi="Arial" w:cs="Arial"/>
          <w:sz w:val="24"/>
        </w:rPr>
        <w:t>All giving testimony affirmed to tell the truth at the commencement of the hearings.</w:t>
      </w:r>
    </w:p>
    <w:p w:rsidR="004F6FA1" w:rsidRDefault="004F6FA1" w:rsidP="004F6FA1">
      <w:pPr>
        <w:rPr>
          <w:rFonts w:ascii="Arial" w:hAnsi="Arial" w:cs="Arial"/>
          <w:sz w:val="24"/>
        </w:rPr>
      </w:pPr>
    </w:p>
    <w:p w:rsidR="00E3390F" w:rsidRDefault="00E3390F" w:rsidP="00E3390F">
      <w:pPr>
        <w:pStyle w:val="BodyAA"/>
        <w:jc w:val="left"/>
        <w:rPr>
          <w:rFonts w:ascii="Arial" w:hAnsi="Arial"/>
        </w:rPr>
      </w:pPr>
      <w:r>
        <w:rPr>
          <w:rFonts w:ascii="Arial" w:hAnsi="Arial"/>
        </w:rPr>
        <w:t>The Appendices A and B of R.1 will remain in the document, but an Order of Confidentiality would be completed to safeguard the information.</w:t>
      </w:r>
    </w:p>
    <w:p w:rsidR="00E3390F" w:rsidRDefault="00E3390F" w:rsidP="004F6FA1">
      <w:pPr>
        <w:rPr>
          <w:rFonts w:ascii="Arial" w:hAnsi="Arial" w:cs="Arial"/>
          <w:sz w:val="24"/>
        </w:rPr>
      </w:pPr>
    </w:p>
    <w:p w:rsidR="00E3390F" w:rsidRDefault="00E3390F" w:rsidP="00E3390F">
      <w:pPr>
        <w:pStyle w:val="BodyAA"/>
        <w:jc w:val="left"/>
        <w:rPr>
          <w:rFonts w:ascii="Arial" w:eastAsia="Arial" w:hAnsi="Arial" w:cs="Arial"/>
          <w:b/>
          <w:bCs/>
          <w:u w:val="single"/>
        </w:rPr>
      </w:pPr>
      <w:r>
        <w:rPr>
          <w:rFonts w:ascii="Arial" w:hAnsi="Arial"/>
        </w:rPr>
        <w:t>The Advocate expressed concern that much of the information in A.2 and A.3 was beyond the base date for the appeal, and requested that little or no weight be attached to the documents.  The Advocate’s concern was noted by the Panel.</w:t>
      </w:r>
    </w:p>
    <w:p w:rsidR="00E3390F" w:rsidRDefault="00E3390F" w:rsidP="004F6FA1">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C11D5F" w:rsidRPr="00C11D5F" w:rsidRDefault="00C11D5F" w:rsidP="00C11D5F">
      <w:pPr>
        <w:rPr>
          <w:rFonts w:ascii="Arial" w:hAnsi="Arial" w:cs="Arial"/>
          <w:sz w:val="24"/>
        </w:rPr>
      </w:pPr>
      <w:r w:rsidRPr="00C11D5F">
        <w:rPr>
          <w:rFonts w:ascii="Arial" w:hAnsi="Arial" w:cs="Arial"/>
          <w:sz w:val="24"/>
        </w:rPr>
        <w:t>In accordance with Section 210(1) (a) of The Cities Act the Panel confirms the assessment.  The appeal is dismissed.</w:t>
      </w:r>
      <w:r w:rsidR="003A6FDF">
        <w:rPr>
          <w:rFonts w:ascii="Arial" w:hAnsi="Arial" w:cs="Arial"/>
          <w:sz w:val="24"/>
        </w:rPr>
        <w:t xml:space="preserve">  </w:t>
      </w:r>
      <w:r w:rsidRPr="00C11D5F">
        <w:rPr>
          <w:rFonts w:ascii="Arial" w:hAnsi="Arial" w:cs="Arial"/>
          <w:sz w:val="24"/>
        </w:rPr>
        <w:t>The filing fee is retained.</w:t>
      </w:r>
    </w:p>
    <w:p w:rsidR="00BC6A82" w:rsidRPr="00D66EB8"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CB49FC">
        <w:rPr>
          <w:rFonts w:ascii="Arial" w:hAnsi="Arial" w:cs="Arial"/>
          <w:sz w:val="24"/>
        </w:rPr>
        <w:t>1:32 p.m.</w:t>
      </w:r>
    </w:p>
    <w:p w:rsidR="004F6FA1" w:rsidRPr="00D66EB8" w:rsidRDefault="004F6FA1">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7E5348">
        <w:rPr>
          <w:rFonts w:ascii="Arial" w:hAnsi="Arial" w:cs="Arial"/>
          <w:sz w:val="24"/>
        </w:rPr>
        <w:t>April 24,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4F6FA1">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8C3114">
    <w:pPr>
      <w:pStyle w:val="Header"/>
      <w:rPr>
        <w:rStyle w:val="PageNumber"/>
        <w:rFonts w:ascii="Arial" w:hAnsi="Arial" w:cs="Arial"/>
        <w:b/>
      </w:rPr>
    </w:pPr>
    <w:r>
      <w:rPr>
        <w:rStyle w:val="PageNumber"/>
        <w:rFonts w:ascii="Arial" w:hAnsi="Arial" w:cs="Arial"/>
        <w:b/>
      </w:rPr>
      <w:t>April 24,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8C3114">
      <w:rPr>
        <w:rStyle w:val="PageNumber"/>
        <w:rFonts w:ascii="Arial" w:hAnsi="Arial" w:cs="Arial"/>
        <w:b/>
      </w:rPr>
      <w:fldChar w:fldCharType="begin"/>
    </w:r>
    <w:r w:rsidRPr="008C3114">
      <w:rPr>
        <w:rStyle w:val="PageNumber"/>
        <w:rFonts w:ascii="Arial" w:hAnsi="Arial" w:cs="Arial"/>
        <w:b/>
      </w:rPr>
      <w:instrText xml:space="preserve"> PAGE </w:instrText>
    </w:r>
    <w:r w:rsidRPr="008C3114">
      <w:rPr>
        <w:rStyle w:val="PageNumber"/>
        <w:rFonts w:ascii="Arial" w:hAnsi="Arial" w:cs="Arial"/>
        <w:b/>
      </w:rPr>
      <w:fldChar w:fldCharType="separate"/>
    </w:r>
    <w:r w:rsidR="00B0792A">
      <w:rPr>
        <w:rStyle w:val="PageNumber"/>
        <w:rFonts w:ascii="Arial" w:hAnsi="Arial" w:cs="Arial"/>
        <w:b/>
        <w:noProof/>
      </w:rPr>
      <w:t>2</w:t>
    </w:r>
    <w:r w:rsidRPr="008C3114">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2C54F9E2"/>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DD2376"/>
    <w:multiLevelType w:val="hybridMultilevel"/>
    <w:tmpl w:val="285CC9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E528A"/>
    <w:rsid w:val="00102E5D"/>
    <w:rsid w:val="00125C1F"/>
    <w:rsid w:val="00171F26"/>
    <w:rsid w:val="001B5FF5"/>
    <w:rsid w:val="001E1DEA"/>
    <w:rsid w:val="001F3C18"/>
    <w:rsid w:val="002776A4"/>
    <w:rsid w:val="002C1D0B"/>
    <w:rsid w:val="002E3F13"/>
    <w:rsid w:val="00333E17"/>
    <w:rsid w:val="00372163"/>
    <w:rsid w:val="003A6FDF"/>
    <w:rsid w:val="003E3477"/>
    <w:rsid w:val="00403327"/>
    <w:rsid w:val="00497D2E"/>
    <w:rsid w:val="004F68B7"/>
    <w:rsid w:val="004F6FA1"/>
    <w:rsid w:val="005147EE"/>
    <w:rsid w:val="005F5B98"/>
    <w:rsid w:val="0066557B"/>
    <w:rsid w:val="007E5348"/>
    <w:rsid w:val="007E7B90"/>
    <w:rsid w:val="008031F5"/>
    <w:rsid w:val="0082634C"/>
    <w:rsid w:val="008302C8"/>
    <w:rsid w:val="00846639"/>
    <w:rsid w:val="008823E2"/>
    <w:rsid w:val="00890299"/>
    <w:rsid w:val="008B7799"/>
    <w:rsid w:val="008C3114"/>
    <w:rsid w:val="00915B17"/>
    <w:rsid w:val="009421C9"/>
    <w:rsid w:val="009A1F77"/>
    <w:rsid w:val="00A15731"/>
    <w:rsid w:val="00B0792A"/>
    <w:rsid w:val="00B17137"/>
    <w:rsid w:val="00B72B65"/>
    <w:rsid w:val="00B83825"/>
    <w:rsid w:val="00BC6A82"/>
    <w:rsid w:val="00BE4E31"/>
    <w:rsid w:val="00C11D5F"/>
    <w:rsid w:val="00C63171"/>
    <w:rsid w:val="00C91452"/>
    <w:rsid w:val="00CB49FC"/>
    <w:rsid w:val="00D113D6"/>
    <w:rsid w:val="00D66EB8"/>
    <w:rsid w:val="00E0247B"/>
    <w:rsid w:val="00E3390F"/>
    <w:rsid w:val="00E66097"/>
    <w:rsid w:val="00E97C62"/>
    <w:rsid w:val="00EB003F"/>
    <w:rsid w:val="00ED0C37"/>
    <w:rsid w:val="00ED3692"/>
    <w:rsid w:val="00F01796"/>
    <w:rsid w:val="00F12ACA"/>
    <w:rsid w:val="00F414B1"/>
    <w:rsid w:val="00F570E7"/>
    <w:rsid w:val="00F63BE2"/>
    <w:rsid w:val="00F97368"/>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ListParagraph">
    <w:name w:val="List Paragraph"/>
    <w:basedOn w:val="Normal"/>
    <w:uiPriority w:val="34"/>
    <w:qFormat/>
    <w:rsid w:val="00BE4E31"/>
    <w:pPr>
      <w:ind w:left="720"/>
      <w:contextualSpacing/>
      <w:jc w:val="both"/>
    </w:pPr>
    <w:rPr>
      <w:spacing w:val="-2"/>
      <w:sz w:val="24"/>
      <w:lang w:eastAsia="en-US"/>
    </w:rPr>
  </w:style>
  <w:style w:type="paragraph" w:customStyle="1" w:styleId="BodyA">
    <w:name w:val="Body A"/>
    <w:rsid w:val="00F63BE2"/>
    <w:pPr>
      <w:pBdr>
        <w:top w:val="nil"/>
        <w:left w:val="nil"/>
        <w:bottom w:val="nil"/>
        <w:right w:val="nil"/>
        <w:between w:val="nil"/>
        <w:bar w:val="nil"/>
      </w:pBdr>
    </w:pPr>
    <w:rPr>
      <w:color w:val="000000"/>
      <w:sz w:val="24"/>
      <w:szCs w:val="24"/>
      <w:u w:color="000000"/>
      <w:bdr w:val="nil"/>
      <w:lang w:val="en-US"/>
    </w:rPr>
  </w:style>
  <w:style w:type="paragraph" w:customStyle="1" w:styleId="BodyAA">
    <w:name w:val="Body A A"/>
    <w:rsid w:val="00F63B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
    <w:name w:val="Body"/>
    <w:basedOn w:val="Normal"/>
    <w:rsid w:val="00F63BE2"/>
    <w:pPr>
      <w:overflowPunct/>
      <w:autoSpaceDE/>
      <w:autoSpaceDN/>
      <w:adjustRightInd/>
      <w:jc w:val="both"/>
      <w:textAlignment w:val="auto"/>
    </w:pPr>
    <w:rPr>
      <w:rFonts w:ascii="Arial" w:eastAsia="Calibri" w:hAnsi="Arial"/>
      <w:color w:val="000000"/>
      <w:spacing w:val="-2"/>
      <w:sz w:val="24"/>
      <w:szCs w:val="24"/>
      <w:lang w:val="en-CA"/>
    </w:rPr>
  </w:style>
  <w:style w:type="paragraph" w:customStyle="1" w:styleId="BodyAAA">
    <w:name w:val="Body A A A"/>
    <w:rsid w:val="00F63B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styleId="BalloonText">
    <w:name w:val="Balloon Text"/>
    <w:basedOn w:val="Normal"/>
    <w:link w:val="BalloonTextChar"/>
    <w:rsid w:val="00B0792A"/>
    <w:rPr>
      <w:rFonts w:ascii="Segoe UI" w:hAnsi="Segoe UI" w:cs="Segoe UI"/>
      <w:sz w:val="18"/>
      <w:szCs w:val="18"/>
    </w:rPr>
  </w:style>
  <w:style w:type="character" w:customStyle="1" w:styleId="BalloonTextChar">
    <w:name w:val="Balloon Text Char"/>
    <w:basedOn w:val="DefaultParagraphFont"/>
    <w:link w:val="BalloonText"/>
    <w:rsid w:val="00B0792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5</cp:revision>
  <cp:lastPrinted>2017-08-18T17:45:00Z</cp:lastPrinted>
  <dcterms:created xsi:type="dcterms:W3CDTF">2017-08-18T17:14:00Z</dcterms:created>
  <dcterms:modified xsi:type="dcterms:W3CDTF">2017-08-18T17:46:00Z</dcterms:modified>
</cp:coreProperties>
</file>