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sz w:val="24"/>
        </w:rPr>
        <w:t>Date:</w:t>
      </w:r>
      <w:r w:rsidRPr="00D66EB8">
        <w:rPr>
          <w:rFonts w:ascii="Arial" w:hAnsi="Arial" w:cs="Arial"/>
          <w:sz w:val="24"/>
        </w:rPr>
        <w:tab/>
      </w:r>
      <w:r w:rsidRPr="00D66EB8">
        <w:rPr>
          <w:rFonts w:ascii="Arial" w:hAnsi="Arial" w:cs="Arial"/>
          <w:sz w:val="24"/>
        </w:rPr>
        <w:tab/>
      </w:r>
      <w:r w:rsidR="00FD1384">
        <w:rPr>
          <w:rFonts w:ascii="Arial" w:hAnsi="Arial" w:cs="Arial"/>
          <w:sz w:val="24"/>
        </w:rPr>
        <w:t xml:space="preserve">May </w:t>
      </w:r>
      <w:r w:rsidR="00393F4C">
        <w:rPr>
          <w:rFonts w:ascii="Arial" w:hAnsi="Arial" w:cs="Arial"/>
          <w:sz w:val="24"/>
        </w:rPr>
        <w:t>4</w:t>
      </w:r>
      <w:r w:rsidR="000062E0">
        <w:rPr>
          <w:rFonts w:ascii="Arial" w:hAnsi="Arial" w:cs="Arial"/>
          <w:sz w:val="24"/>
        </w:rPr>
        <w:t xml:space="preserve">, 2017 </w:t>
      </w:r>
    </w:p>
    <w:p w:rsidR="000062E0"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393F4C">
        <w:rPr>
          <w:rFonts w:ascii="Arial" w:hAnsi="Arial" w:cs="Arial"/>
          <w:sz w:val="24"/>
        </w:rPr>
        <w:t xml:space="preserve">Council Chambers </w:t>
      </w:r>
      <w:r w:rsidR="00F900C8">
        <w:rPr>
          <w:rFonts w:ascii="Arial" w:hAnsi="Arial" w:cs="Arial"/>
          <w:sz w:val="24"/>
        </w:rPr>
        <w:t xml:space="preserve"> </w:t>
      </w:r>
    </w:p>
    <w:p w:rsidR="0066557B" w:rsidRPr="00D66EB8" w:rsidRDefault="000062E0" w:rsidP="000062E0">
      <w:pPr>
        <w:ind w:left="5760" w:firstLine="720"/>
        <w:rPr>
          <w:rFonts w:ascii="Arial" w:hAnsi="Arial" w:cs="Arial"/>
          <w:sz w:val="24"/>
        </w:rPr>
      </w:pPr>
      <w:r>
        <w:rPr>
          <w:rFonts w:ascii="Arial" w:hAnsi="Arial" w:cs="Arial"/>
          <w:sz w:val="24"/>
        </w:rPr>
        <w:t>City Hall</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B42DEF">
        <w:rPr>
          <w:rFonts w:ascii="Arial" w:hAnsi="Arial" w:cs="Arial"/>
          <w:sz w:val="24"/>
        </w:rPr>
        <w:t>1:00 p.m</w:t>
      </w:r>
      <w:r w:rsidR="00FD1384">
        <w:rPr>
          <w:rFonts w:ascii="Arial" w:hAnsi="Arial" w:cs="Arial"/>
          <w:sz w:val="24"/>
        </w:rPr>
        <w:t xml:space="preserve">. </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F900C8">
        <w:rPr>
          <w:rFonts w:ascii="Arial" w:hAnsi="Arial" w:cs="Arial"/>
          <w:sz w:val="24"/>
        </w:rPr>
        <w:t xml:space="preserve">Mr. Adrian </w:t>
      </w:r>
      <w:proofErr w:type="spellStart"/>
      <w:r w:rsidR="00F900C8">
        <w:rPr>
          <w:rFonts w:ascii="Arial" w:hAnsi="Arial" w:cs="Arial"/>
          <w:sz w:val="24"/>
        </w:rPr>
        <w:t>Deschamps</w:t>
      </w:r>
      <w:proofErr w:type="spellEnd"/>
      <w:r w:rsidR="00403327" w:rsidRPr="00403327">
        <w:rPr>
          <w:rFonts w:ascii="Arial" w:hAnsi="Arial" w:cs="Arial"/>
          <w:sz w:val="24"/>
        </w:rPr>
        <w:t>,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B42DEF">
        <w:rPr>
          <w:rFonts w:ascii="Arial" w:hAnsi="Arial" w:cs="Arial"/>
          <w:sz w:val="24"/>
        </w:rPr>
        <w:t>Mr. Asit Sarkar</w:t>
      </w:r>
      <w:r w:rsidR="00393F4C">
        <w:rPr>
          <w:rFonts w:ascii="Arial" w:hAnsi="Arial" w:cs="Arial"/>
          <w:sz w:val="24"/>
        </w:rPr>
        <w:t xml:space="preserve">, Panel Chair </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F900C8">
        <w:rPr>
          <w:rFonts w:ascii="Arial" w:hAnsi="Arial" w:cs="Arial"/>
          <w:sz w:val="24"/>
        </w:rPr>
        <w:t>Ms. June Bold</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0062E0">
        <w:rPr>
          <w:rFonts w:ascii="Arial" w:hAnsi="Arial" w:cs="Arial"/>
          <w:sz w:val="24"/>
        </w:rPr>
        <w:t>Ms. Joyce Fast</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CE68D1" w:rsidP="00E97C62">
      <w:pPr>
        <w:pStyle w:val="BodyText"/>
        <w:jc w:val="left"/>
        <w:rPr>
          <w:rFonts w:ascii="Arial" w:hAnsi="Arial" w:cs="Arial"/>
        </w:rPr>
      </w:pPr>
      <w:r>
        <w:rPr>
          <w:rFonts w:ascii="Arial" w:hAnsi="Arial" w:cs="Arial"/>
        </w:rPr>
        <w:t>The A</w:t>
      </w:r>
      <w:r w:rsidR="000062E0">
        <w:rPr>
          <w:rFonts w:ascii="Arial" w:hAnsi="Arial" w:cs="Arial"/>
        </w:rPr>
        <w:t>ppellant</w:t>
      </w:r>
      <w:r w:rsidR="0066557B" w:rsidRPr="00D66EB8">
        <w:rPr>
          <w:rFonts w:ascii="Arial" w:hAnsi="Arial" w:cs="Arial"/>
        </w:rPr>
        <w:t xml:space="preserve"> w</w:t>
      </w:r>
      <w:r w:rsidR="000062E0">
        <w:rPr>
          <w:rFonts w:ascii="Arial" w:hAnsi="Arial" w:cs="Arial"/>
        </w:rPr>
        <w:t>as</w:t>
      </w:r>
      <w:r w:rsidR="0066557B" w:rsidRPr="00D66EB8">
        <w:rPr>
          <w:rFonts w:ascii="Arial" w:hAnsi="Arial" w:cs="Arial"/>
        </w:rPr>
        <w:t xml:space="preserv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w:t>
      </w:r>
      <w:r>
        <w:rPr>
          <w:rFonts w:ascii="Arial" w:hAnsi="Arial" w:cs="Arial"/>
        </w:rPr>
        <w:t>A</w:t>
      </w:r>
      <w:r w:rsidR="0066557B" w:rsidRPr="00D66EB8">
        <w:rPr>
          <w:rFonts w:ascii="Arial" w:hAnsi="Arial" w:cs="Arial"/>
        </w:rPr>
        <w:t>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393F4C">
        <w:rPr>
          <w:rFonts w:ascii="Arial" w:hAnsi="Arial" w:cs="Arial"/>
          <w:b/>
          <w:sz w:val="24"/>
        </w:rPr>
        <w:t>24</w:t>
      </w:r>
      <w:r w:rsidR="00B42DEF">
        <w:rPr>
          <w:rFonts w:ascii="Arial" w:hAnsi="Arial" w:cs="Arial"/>
          <w:b/>
          <w:sz w:val="24"/>
        </w:rPr>
        <w:t>7</w:t>
      </w:r>
      <w:r w:rsidR="00BC6A82" w:rsidRPr="00D66EB8">
        <w:rPr>
          <w:rFonts w:ascii="Arial" w:hAnsi="Arial" w:cs="Arial"/>
          <w:b/>
          <w:sz w:val="24"/>
        </w:rPr>
        <w:t>-</w:t>
      </w:r>
      <w:r w:rsidR="00C63171" w:rsidRPr="00D66EB8">
        <w:rPr>
          <w:rFonts w:ascii="Arial" w:hAnsi="Arial" w:cs="Arial"/>
          <w:b/>
          <w:sz w:val="24"/>
        </w:rPr>
        <w:t>201</w:t>
      </w:r>
      <w:r w:rsidR="008031F5">
        <w:rPr>
          <w:rFonts w:ascii="Arial" w:hAnsi="Arial" w:cs="Arial"/>
          <w:b/>
          <w:sz w:val="24"/>
        </w:rPr>
        <w:t>7</w:t>
      </w:r>
      <w:r w:rsidR="001E038E">
        <w:rPr>
          <w:rFonts w:ascii="Arial" w:hAnsi="Arial" w:cs="Arial"/>
          <w:b/>
          <w:sz w:val="24"/>
        </w:rPr>
        <w:t xml:space="preserve"> </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7B26B2">
        <w:rPr>
          <w:rFonts w:ascii="Arial" w:hAnsi="Arial" w:cs="Arial"/>
          <w:b/>
          <w:sz w:val="24"/>
        </w:rPr>
        <w:t xml:space="preserve">2102 Red Deer Road </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7B26B2">
        <w:rPr>
          <w:rFonts w:ascii="Arial" w:hAnsi="Arial" w:cs="Arial"/>
          <w:b/>
          <w:sz w:val="24"/>
        </w:rPr>
        <w:t>119000393</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7B26B2">
        <w:rPr>
          <w:rFonts w:ascii="Arial" w:hAnsi="Arial" w:cs="Arial"/>
          <w:b/>
          <w:sz w:val="24"/>
          <w:u w:val="single"/>
        </w:rPr>
        <w:t>465225550</w:t>
      </w:r>
      <w:r w:rsidR="00016854">
        <w:rPr>
          <w:rFonts w:ascii="Arial" w:hAnsi="Arial" w:cs="Arial"/>
          <w:b/>
          <w:sz w:val="24"/>
          <w:u w:val="single"/>
        </w:rPr>
        <w:tab/>
      </w:r>
      <w:r w:rsidR="00016854">
        <w:rPr>
          <w:rFonts w:ascii="Arial" w:hAnsi="Arial" w:cs="Arial"/>
          <w:b/>
          <w:sz w:val="24"/>
          <w:u w:val="single"/>
        </w:rPr>
        <w:tab/>
      </w:r>
      <w:r w:rsidRPr="00D66EB8">
        <w:rPr>
          <w:rFonts w:ascii="Arial" w:hAnsi="Arial" w:cs="Arial"/>
          <w:b/>
          <w:sz w:val="24"/>
          <w:u w:val="single"/>
        </w:rPr>
        <w:tab/>
      </w:r>
      <w:r w:rsidR="001E038E">
        <w:rPr>
          <w:rFonts w:ascii="Arial" w:hAnsi="Arial" w:cs="Arial"/>
          <w:b/>
          <w:sz w:val="24"/>
          <w:u w:val="single"/>
        </w:rPr>
        <w:tab/>
      </w:r>
      <w:r w:rsidR="001E038E">
        <w:rPr>
          <w:rFonts w:ascii="Arial" w:hAnsi="Arial" w:cs="Arial"/>
          <w:b/>
          <w:sz w:val="24"/>
          <w:u w:val="single"/>
        </w:rPr>
        <w:tab/>
      </w:r>
      <w:r w:rsidR="001E038E">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B42DEF" w:rsidRDefault="007B26B2">
      <w:pPr>
        <w:rPr>
          <w:rFonts w:ascii="Arial" w:hAnsi="Arial" w:cs="Arial"/>
          <w:sz w:val="24"/>
        </w:rPr>
      </w:pPr>
      <w:r>
        <w:rPr>
          <w:rFonts w:ascii="Arial" w:hAnsi="Arial" w:cs="Arial"/>
          <w:sz w:val="24"/>
        </w:rPr>
        <w:t>Mr. Todd Grabowski</w:t>
      </w:r>
    </w:p>
    <w:p w:rsidR="007B26B2" w:rsidRPr="007B26B2" w:rsidRDefault="007B26B2">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66557B" w:rsidRDefault="00FD1384">
      <w:pPr>
        <w:rPr>
          <w:rFonts w:ascii="Arial" w:hAnsi="Arial" w:cs="Arial"/>
          <w:sz w:val="24"/>
        </w:rPr>
      </w:pPr>
      <w:r>
        <w:rPr>
          <w:rFonts w:ascii="Arial" w:hAnsi="Arial" w:cs="Arial"/>
          <w:sz w:val="24"/>
        </w:rPr>
        <w:t xml:space="preserve">Mr. </w:t>
      </w:r>
      <w:r w:rsidR="00393F4C">
        <w:rPr>
          <w:rFonts w:ascii="Arial" w:hAnsi="Arial" w:cs="Arial"/>
          <w:sz w:val="24"/>
        </w:rPr>
        <w:t>Randy McKay</w:t>
      </w:r>
      <w:r w:rsidR="000062E0">
        <w:rPr>
          <w:rFonts w:ascii="Arial" w:hAnsi="Arial" w:cs="Arial"/>
          <w:sz w:val="24"/>
        </w:rPr>
        <w:t xml:space="preserve">, </w:t>
      </w:r>
      <w:r w:rsidR="00393F4C">
        <w:rPr>
          <w:rFonts w:ascii="Arial" w:hAnsi="Arial" w:cs="Arial"/>
          <w:sz w:val="24"/>
        </w:rPr>
        <w:t xml:space="preserve">Senior </w:t>
      </w:r>
      <w:r w:rsidR="000062E0">
        <w:rPr>
          <w:rFonts w:ascii="Arial" w:hAnsi="Arial" w:cs="Arial"/>
          <w:sz w:val="24"/>
        </w:rPr>
        <w:t xml:space="preserve">Assessment </w:t>
      </w:r>
      <w:r w:rsidR="00393F4C">
        <w:rPr>
          <w:rFonts w:ascii="Arial" w:hAnsi="Arial" w:cs="Arial"/>
          <w:sz w:val="24"/>
        </w:rPr>
        <w:t>Appraiser</w:t>
      </w:r>
      <w:r w:rsidR="000062E0">
        <w:rPr>
          <w:rFonts w:ascii="Arial" w:hAnsi="Arial" w:cs="Arial"/>
          <w:sz w:val="24"/>
        </w:rPr>
        <w:t xml:space="preserve"> Assessment and Taxation </w:t>
      </w:r>
      <w:r w:rsidR="00876060">
        <w:rPr>
          <w:rFonts w:ascii="Arial" w:hAnsi="Arial" w:cs="Arial"/>
          <w:sz w:val="24"/>
        </w:rPr>
        <w:t>(Advocate)</w:t>
      </w:r>
    </w:p>
    <w:p w:rsidR="00C14966" w:rsidRDefault="000062E0">
      <w:pPr>
        <w:rPr>
          <w:rFonts w:ascii="Arial" w:hAnsi="Arial" w:cs="Arial"/>
          <w:sz w:val="24"/>
        </w:rPr>
      </w:pPr>
      <w:r>
        <w:rPr>
          <w:rFonts w:ascii="Arial" w:hAnsi="Arial" w:cs="Arial"/>
          <w:sz w:val="24"/>
        </w:rPr>
        <w:t>Ms. J</w:t>
      </w:r>
      <w:r w:rsidR="00393F4C">
        <w:rPr>
          <w:rFonts w:ascii="Arial" w:hAnsi="Arial" w:cs="Arial"/>
          <w:sz w:val="24"/>
        </w:rPr>
        <w:t>enny Foss</w:t>
      </w:r>
      <w:r>
        <w:rPr>
          <w:rFonts w:ascii="Arial" w:hAnsi="Arial" w:cs="Arial"/>
          <w:sz w:val="24"/>
        </w:rPr>
        <w:t>, Assessment App</w:t>
      </w:r>
      <w:r w:rsidR="00C14966">
        <w:rPr>
          <w:rFonts w:ascii="Arial" w:hAnsi="Arial" w:cs="Arial"/>
          <w:sz w:val="24"/>
        </w:rPr>
        <w:t>raiser, Assessment and Taxation</w:t>
      </w:r>
    </w:p>
    <w:p w:rsidR="000062E0" w:rsidRPr="00D66EB8" w:rsidRDefault="000062E0">
      <w:pPr>
        <w:rPr>
          <w:rFonts w:ascii="Arial" w:hAnsi="Arial" w:cs="Arial"/>
          <w:sz w:val="24"/>
        </w:rPr>
      </w:pPr>
    </w:p>
    <w:p w:rsidR="0066557B" w:rsidRDefault="0066557B">
      <w:pPr>
        <w:rPr>
          <w:rFonts w:ascii="Arial" w:hAnsi="Arial" w:cs="Arial"/>
          <w:sz w:val="24"/>
          <w:u w:val="single"/>
        </w:rPr>
      </w:pPr>
      <w:r w:rsidRPr="00D66EB8">
        <w:rPr>
          <w:rFonts w:ascii="Arial" w:hAnsi="Arial" w:cs="Arial"/>
          <w:sz w:val="24"/>
          <w:u w:val="single"/>
        </w:rPr>
        <w:t>Grounds and Issues</w:t>
      </w:r>
    </w:p>
    <w:p w:rsidR="000844EC" w:rsidRDefault="000844EC">
      <w:pPr>
        <w:rPr>
          <w:rFonts w:ascii="Arial" w:hAnsi="Arial" w:cs="Arial"/>
          <w:sz w:val="24"/>
          <w:u w:val="single"/>
        </w:rPr>
      </w:pPr>
    </w:p>
    <w:p w:rsidR="000844EC" w:rsidRPr="000844EC" w:rsidRDefault="000844EC">
      <w:pPr>
        <w:rPr>
          <w:rFonts w:ascii="Arial" w:hAnsi="Arial" w:cs="Arial"/>
          <w:sz w:val="24"/>
        </w:rPr>
      </w:pPr>
      <w:r>
        <w:rPr>
          <w:rFonts w:ascii="Arial" w:hAnsi="Arial" w:cs="Arial"/>
          <w:sz w:val="24"/>
        </w:rPr>
        <w:t>As noted in the Notice of Appeal</w:t>
      </w:r>
      <w:r w:rsidR="00F65C7E">
        <w:rPr>
          <w:rFonts w:ascii="Arial" w:hAnsi="Arial" w:cs="Arial"/>
          <w:sz w:val="24"/>
        </w:rPr>
        <w:t>,</w:t>
      </w:r>
      <w:r>
        <w:rPr>
          <w:rFonts w:ascii="Arial" w:hAnsi="Arial" w:cs="Arial"/>
          <w:sz w:val="24"/>
        </w:rPr>
        <w:t xml:space="preserve"> the property valuation has increased 22% since the last evaluation and it does not correlate with other properties on Red Deer Road.</w:t>
      </w:r>
    </w:p>
    <w:p w:rsidR="000844EC" w:rsidRPr="000844EC" w:rsidRDefault="000844EC" w:rsidP="000844EC"/>
    <w:p w:rsidR="0066557B" w:rsidRPr="00D66EB8" w:rsidRDefault="0066557B">
      <w:pPr>
        <w:pStyle w:val="Heading2"/>
        <w:rPr>
          <w:rFonts w:ascii="Arial" w:hAnsi="Arial" w:cs="Arial"/>
        </w:rPr>
      </w:pPr>
      <w:r w:rsidRPr="00D66EB8">
        <w:rPr>
          <w:rFonts w:ascii="Arial" w:hAnsi="Arial" w:cs="Arial"/>
        </w:rPr>
        <w:t>Exhibits</w:t>
      </w:r>
    </w:p>
    <w:p w:rsidR="00016854" w:rsidRDefault="00016854" w:rsidP="00016854">
      <w:pPr>
        <w:rPr>
          <w:rFonts w:ascii="Arial" w:hAnsi="Arial" w:cs="Arial"/>
        </w:rPr>
      </w:pPr>
    </w:p>
    <w:p w:rsidR="000844EC" w:rsidRPr="001E4A86" w:rsidRDefault="000844EC" w:rsidP="000844EC">
      <w:pPr>
        <w:rPr>
          <w:rFonts w:ascii="Arial" w:hAnsi="Arial" w:cs="Arial"/>
          <w:sz w:val="24"/>
          <w:szCs w:val="24"/>
        </w:rPr>
      </w:pPr>
      <w:r w:rsidRPr="001E4A86">
        <w:rPr>
          <w:rFonts w:ascii="Arial" w:hAnsi="Arial" w:cs="Arial"/>
          <w:sz w:val="24"/>
          <w:szCs w:val="24"/>
        </w:rPr>
        <w:t>A.1</w:t>
      </w:r>
      <w:r>
        <w:rPr>
          <w:rFonts w:ascii="Arial" w:hAnsi="Arial" w:cs="Arial"/>
          <w:sz w:val="24"/>
          <w:szCs w:val="24"/>
        </w:rPr>
        <w:t xml:space="preserve"> –</w:t>
      </w:r>
      <w:r w:rsidRPr="001E4A86">
        <w:rPr>
          <w:rFonts w:ascii="Arial" w:hAnsi="Arial" w:cs="Arial"/>
          <w:sz w:val="24"/>
          <w:szCs w:val="24"/>
        </w:rPr>
        <w:t xml:space="preserve"> Notice of Appeal, received </w:t>
      </w:r>
      <w:r>
        <w:rPr>
          <w:rFonts w:ascii="Arial" w:hAnsi="Arial" w:cs="Arial"/>
          <w:sz w:val="24"/>
          <w:szCs w:val="24"/>
        </w:rPr>
        <w:t>March 10, 2017</w:t>
      </w:r>
    </w:p>
    <w:p w:rsidR="000844EC" w:rsidRPr="001E4A86" w:rsidRDefault="000844EC" w:rsidP="000844EC">
      <w:pPr>
        <w:rPr>
          <w:rFonts w:ascii="Arial" w:hAnsi="Arial" w:cs="Arial"/>
          <w:sz w:val="24"/>
          <w:szCs w:val="24"/>
        </w:rPr>
      </w:pPr>
      <w:r>
        <w:rPr>
          <w:rFonts w:ascii="Arial" w:hAnsi="Arial" w:cs="Arial"/>
          <w:sz w:val="24"/>
          <w:szCs w:val="24"/>
        </w:rPr>
        <w:t>R.1 – Residential Property Market Area 2 Appeal Response, received April 21, 2017</w:t>
      </w:r>
    </w:p>
    <w:p w:rsidR="000844EC" w:rsidRDefault="000844EC" w:rsidP="000844EC">
      <w:pPr>
        <w:rPr>
          <w:rFonts w:ascii="Arial" w:hAnsi="Arial" w:cs="Arial"/>
          <w:sz w:val="24"/>
          <w:szCs w:val="24"/>
        </w:rPr>
      </w:pPr>
      <w:r>
        <w:rPr>
          <w:rFonts w:ascii="Arial" w:hAnsi="Arial" w:cs="Arial"/>
          <w:sz w:val="24"/>
          <w:szCs w:val="24"/>
        </w:rPr>
        <w:t>C(R</w:t>
      </w:r>
      <w:proofErr w:type="gramStart"/>
      <w:r>
        <w:rPr>
          <w:rFonts w:ascii="Arial" w:hAnsi="Arial" w:cs="Arial"/>
          <w:sz w:val="24"/>
          <w:szCs w:val="24"/>
        </w:rPr>
        <w:t>)1</w:t>
      </w:r>
      <w:proofErr w:type="gramEnd"/>
      <w:r>
        <w:rPr>
          <w:rFonts w:ascii="Arial" w:hAnsi="Arial" w:cs="Arial"/>
          <w:sz w:val="24"/>
          <w:szCs w:val="24"/>
        </w:rPr>
        <w:t xml:space="preserve"> – Confidential Appeal Response, 2017 Assessment, received April 21, 2017 </w:t>
      </w:r>
    </w:p>
    <w:p w:rsidR="00FD1384" w:rsidRDefault="00FD1384">
      <w:pPr>
        <w:rPr>
          <w:rFonts w:ascii="Arial" w:hAnsi="Arial" w:cs="Arial"/>
          <w:sz w:val="24"/>
          <w:u w:val="single"/>
        </w:rPr>
      </w:pPr>
    </w:p>
    <w:p w:rsidR="0066557B" w:rsidRDefault="0066557B">
      <w:pPr>
        <w:rPr>
          <w:rFonts w:ascii="Arial" w:hAnsi="Arial" w:cs="Arial"/>
          <w:sz w:val="24"/>
          <w:u w:val="single"/>
        </w:rPr>
      </w:pPr>
      <w:r w:rsidRPr="00D66EB8">
        <w:rPr>
          <w:rFonts w:ascii="Arial" w:hAnsi="Arial" w:cs="Arial"/>
          <w:sz w:val="24"/>
          <w:u w:val="single"/>
        </w:rPr>
        <w:t xml:space="preserve">Supplementary Notations </w:t>
      </w:r>
    </w:p>
    <w:p w:rsidR="00915746" w:rsidRDefault="00915746">
      <w:pPr>
        <w:rPr>
          <w:rFonts w:ascii="Arial" w:hAnsi="Arial" w:cs="Arial"/>
          <w:sz w:val="24"/>
          <w:u w:val="single"/>
        </w:rPr>
      </w:pPr>
    </w:p>
    <w:p w:rsidR="00915746" w:rsidRDefault="00915746">
      <w:pPr>
        <w:rPr>
          <w:rFonts w:ascii="Arial" w:hAnsi="Arial" w:cs="Arial"/>
          <w:sz w:val="24"/>
        </w:rPr>
      </w:pPr>
      <w:r>
        <w:rPr>
          <w:rFonts w:ascii="Arial" w:hAnsi="Arial" w:cs="Arial"/>
          <w:sz w:val="24"/>
        </w:rPr>
        <w:t xml:space="preserve">Ms. Jenny Foss </w:t>
      </w:r>
      <w:r w:rsidR="000844EC">
        <w:rPr>
          <w:rFonts w:ascii="Arial" w:hAnsi="Arial" w:cs="Arial"/>
          <w:sz w:val="24"/>
        </w:rPr>
        <w:t xml:space="preserve">and the Appellant, Mr. Todd Grabowski </w:t>
      </w:r>
      <w:r>
        <w:rPr>
          <w:rFonts w:ascii="Arial" w:hAnsi="Arial" w:cs="Arial"/>
          <w:sz w:val="24"/>
        </w:rPr>
        <w:t xml:space="preserve">affirmed that any evidence given during the course of the hearing would be the truth. </w:t>
      </w:r>
    </w:p>
    <w:p w:rsidR="00915746" w:rsidRDefault="00915746">
      <w:pPr>
        <w:rPr>
          <w:rFonts w:ascii="Arial" w:hAnsi="Arial" w:cs="Arial"/>
          <w:sz w:val="24"/>
        </w:rPr>
      </w:pPr>
    </w:p>
    <w:p w:rsidR="00915746" w:rsidRDefault="00915746">
      <w:pPr>
        <w:rPr>
          <w:rFonts w:ascii="Arial" w:hAnsi="Arial" w:cs="Arial"/>
          <w:sz w:val="24"/>
        </w:rPr>
      </w:pPr>
      <w:r>
        <w:rPr>
          <w:rFonts w:ascii="Arial" w:hAnsi="Arial" w:cs="Arial"/>
          <w:sz w:val="24"/>
        </w:rPr>
        <w:t xml:space="preserve">An Order for Confidentiality was signed by the Panel Chair </w:t>
      </w:r>
      <w:r w:rsidR="00F65C7E">
        <w:rPr>
          <w:rFonts w:ascii="Arial" w:hAnsi="Arial" w:cs="Arial"/>
          <w:sz w:val="24"/>
        </w:rPr>
        <w:t>with regard to Exhibit C(R</w:t>
      </w:r>
      <w:proofErr w:type="gramStart"/>
      <w:r w:rsidR="00F65C7E">
        <w:rPr>
          <w:rFonts w:ascii="Arial" w:hAnsi="Arial" w:cs="Arial"/>
          <w:sz w:val="24"/>
        </w:rPr>
        <w:t>)1</w:t>
      </w:r>
      <w:proofErr w:type="gramEnd"/>
      <w:r w:rsidR="00F65C7E">
        <w:rPr>
          <w:rFonts w:ascii="Arial" w:hAnsi="Arial" w:cs="Arial"/>
          <w:sz w:val="24"/>
        </w:rPr>
        <w:t xml:space="preserve"> – Confidential Appeal Response, 2017 Assessment. </w:t>
      </w:r>
    </w:p>
    <w:p w:rsidR="0066557B" w:rsidRPr="00D66EB8" w:rsidRDefault="0066557B">
      <w:pPr>
        <w:rPr>
          <w:rFonts w:ascii="Arial" w:hAnsi="Arial" w:cs="Arial"/>
          <w:b/>
          <w:i/>
          <w:vanish/>
          <w:sz w:val="24"/>
          <w:u w:val="single"/>
        </w:rPr>
      </w:pPr>
      <w:r w:rsidRPr="00D66EB8">
        <w:rPr>
          <w:rFonts w:ascii="Arial" w:hAnsi="Arial" w:cs="Arial"/>
          <w:vanish/>
          <w:color w:val="FF0000"/>
          <w:sz w:val="24"/>
        </w:rPr>
        <w:t xml:space="preserve">This section should identify who took an oath or affirmed, i.e. </w:t>
      </w:r>
      <w:r w:rsidRPr="00D66EB8">
        <w:rPr>
          <w:rFonts w:ascii="Arial" w:hAnsi="Arial" w:cs="Arial"/>
          <w:i/>
          <w:vanish/>
          <w:color w:val="FF0000"/>
          <w:sz w:val="24"/>
        </w:rPr>
        <w:t xml:space="preserve">Mr. Smith affirmed that any evidence given in this hearing would be the truth.  </w:t>
      </w:r>
      <w:r w:rsidRPr="00D66EB8">
        <w:rPr>
          <w:rFonts w:ascii="Arial" w:hAnsi="Arial" w:cs="Arial"/>
          <w:vanish/>
          <w:color w:val="FF0000"/>
          <w:sz w:val="24"/>
        </w:rPr>
        <w:t>Also record any “unusual” or “significant”  happenings in the appeal hearing in this section.</w:t>
      </w:r>
    </w:p>
    <w:p w:rsidR="0066557B" w:rsidRPr="00D66EB8" w:rsidRDefault="0066557B">
      <w:pPr>
        <w:rPr>
          <w:rFonts w:ascii="Arial" w:hAnsi="Arial" w:cs="Arial"/>
          <w:b/>
          <w:sz w:val="24"/>
          <w:u w:val="single"/>
        </w:rPr>
      </w:pPr>
    </w:p>
    <w:p w:rsidR="001E038E" w:rsidRDefault="001E038E">
      <w:pPr>
        <w:rPr>
          <w:rFonts w:ascii="Arial" w:hAnsi="Arial" w:cs="Arial"/>
          <w:sz w:val="24"/>
          <w:u w:val="single"/>
        </w:rPr>
      </w:pPr>
      <w:r w:rsidRPr="001E038E">
        <w:rPr>
          <w:rFonts w:ascii="Arial" w:hAnsi="Arial" w:cs="Arial"/>
          <w:sz w:val="24"/>
          <w:u w:val="single"/>
        </w:rPr>
        <w:t>Conclusion</w:t>
      </w:r>
    </w:p>
    <w:p w:rsidR="005B5049" w:rsidRDefault="005B5049">
      <w:pPr>
        <w:rPr>
          <w:rFonts w:ascii="Arial" w:hAnsi="Arial" w:cs="Arial"/>
          <w:sz w:val="24"/>
          <w:u w:val="single"/>
        </w:rPr>
      </w:pPr>
    </w:p>
    <w:p w:rsidR="005B5049" w:rsidRDefault="005B5049" w:rsidP="00393F4C">
      <w:pPr>
        <w:rPr>
          <w:rFonts w:ascii="Arial" w:hAnsi="Arial" w:cs="Arial"/>
          <w:sz w:val="24"/>
          <w:szCs w:val="24"/>
        </w:rPr>
      </w:pPr>
      <w:r w:rsidRPr="005B5049">
        <w:rPr>
          <w:rFonts w:ascii="Arial" w:hAnsi="Arial" w:cs="Arial"/>
          <w:sz w:val="24"/>
          <w:szCs w:val="24"/>
        </w:rPr>
        <w:t xml:space="preserve">For the reasons stated in the Record of Decision dated </w:t>
      </w:r>
    </w:p>
    <w:p w:rsidR="00393F4C" w:rsidRDefault="00393F4C" w:rsidP="00393F4C">
      <w:pPr>
        <w:rPr>
          <w:rFonts w:ascii="Arial" w:hAnsi="Arial" w:cs="Arial"/>
          <w:sz w:val="24"/>
          <w:szCs w:val="24"/>
        </w:rPr>
      </w:pPr>
    </w:p>
    <w:p w:rsidR="00393F4C" w:rsidRDefault="00393F4C" w:rsidP="00393F4C">
      <w:pPr>
        <w:rPr>
          <w:rFonts w:ascii="Arial" w:hAnsi="Arial" w:cs="Arial"/>
          <w:sz w:val="24"/>
          <w:szCs w:val="24"/>
        </w:rPr>
      </w:pPr>
    </w:p>
    <w:p w:rsidR="00B42DEF" w:rsidRPr="00D66EB8" w:rsidRDefault="00B42DEF" w:rsidP="00B42DEF">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Pr>
          <w:rFonts w:ascii="Arial" w:hAnsi="Arial" w:cs="Arial"/>
          <w:b/>
          <w:sz w:val="24"/>
        </w:rPr>
        <w:t>263</w:t>
      </w:r>
      <w:r w:rsidRPr="00D66EB8">
        <w:rPr>
          <w:rFonts w:ascii="Arial" w:hAnsi="Arial" w:cs="Arial"/>
          <w:b/>
          <w:sz w:val="24"/>
        </w:rPr>
        <w:t>-201</w:t>
      </w:r>
      <w:r>
        <w:rPr>
          <w:rFonts w:ascii="Arial" w:hAnsi="Arial" w:cs="Arial"/>
          <w:b/>
          <w:sz w:val="24"/>
        </w:rPr>
        <w:t xml:space="preserve">7 </w:t>
      </w:r>
    </w:p>
    <w:p w:rsidR="00B42DEF" w:rsidRPr="00D66EB8" w:rsidRDefault="00B42DEF" w:rsidP="00B42DEF">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CD3E0B">
        <w:rPr>
          <w:rFonts w:ascii="Arial" w:hAnsi="Arial" w:cs="Arial"/>
          <w:b/>
          <w:sz w:val="24"/>
        </w:rPr>
        <w:t xml:space="preserve">915 Main Street </w:t>
      </w:r>
    </w:p>
    <w:p w:rsidR="00B42DEF" w:rsidRPr="00D66EB8" w:rsidRDefault="00B42DEF" w:rsidP="00B42DEF">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CD3E0B">
        <w:rPr>
          <w:rFonts w:ascii="Arial" w:hAnsi="Arial" w:cs="Arial"/>
          <w:b/>
          <w:sz w:val="24"/>
        </w:rPr>
        <w:t>120157668 and 136202060</w:t>
      </w:r>
    </w:p>
    <w:p w:rsidR="00B42DEF" w:rsidRPr="00D66EB8" w:rsidRDefault="00B42DEF" w:rsidP="00B42DEF">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CD3E0B">
        <w:rPr>
          <w:rFonts w:ascii="Arial" w:hAnsi="Arial" w:cs="Arial"/>
          <w:b/>
          <w:sz w:val="24"/>
          <w:u w:val="single"/>
        </w:rPr>
        <w:t>515124600</w:t>
      </w:r>
      <w:r>
        <w:rPr>
          <w:rFonts w:ascii="Arial" w:hAnsi="Arial" w:cs="Arial"/>
          <w:b/>
          <w:sz w:val="24"/>
          <w:u w:val="single"/>
        </w:rPr>
        <w:tab/>
      </w:r>
      <w:r>
        <w:rPr>
          <w:rFonts w:ascii="Arial" w:hAnsi="Arial" w:cs="Arial"/>
          <w:b/>
          <w:sz w:val="24"/>
          <w:u w:val="single"/>
        </w:rPr>
        <w:tab/>
      </w:r>
      <w:r w:rsidRPr="00D66EB8">
        <w:rPr>
          <w:rFonts w:ascii="Arial" w:hAnsi="Arial" w:cs="Arial"/>
          <w:b/>
          <w:sz w:val="24"/>
          <w:u w:val="single"/>
        </w:rPr>
        <w:tab/>
      </w:r>
      <w:r>
        <w:rPr>
          <w:rFonts w:ascii="Arial" w:hAnsi="Arial" w:cs="Arial"/>
          <w:b/>
          <w:sz w:val="24"/>
          <w:u w:val="single"/>
        </w:rPr>
        <w:tab/>
      </w:r>
      <w:r>
        <w:rPr>
          <w:rFonts w:ascii="Arial" w:hAnsi="Arial" w:cs="Arial"/>
          <w:b/>
          <w:sz w:val="24"/>
          <w:u w:val="single"/>
        </w:rPr>
        <w:tab/>
      </w:r>
      <w:r>
        <w:rPr>
          <w:rFonts w:ascii="Arial" w:hAnsi="Arial" w:cs="Arial"/>
          <w:b/>
          <w:sz w:val="24"/>
          <w:u w:val="single"/>
        </w:rPr>
        <w:tab/>
      </w:r>
    </w:p>
    <w:p w:rsidR="00B42DEF" w:rsidRPr="00D66EB8" w:rsidRDefault="00B42DEF" w:rsidP="00B42DEF">
      <w:pPr>
        <w:pStyle w:val="BodyText2"/>
        <w:rPr>
          <w:rFonts w:ascii="Arial" w:hAnsi="Arial" w:cs="Arial"/>
        </w:rPr>
      </w:pPr>
    </w:p>
    <w:p w:rsidR="00B42DEF" w:rsidRPr="00D66EB8" w:rsidRDefault="00B42DEF" w:rsidP="00B42DEF">
      <w:pPr>
        <w:pStyle w:val="Heading2"/>
        <w:rPr>
          <w:rFonts w:ascii="Arial" w:hAnsi="Arial" w:cs="Arial"/>
        </w:rPr>
      </w:pPr>
      <w:r w:rsidRPr="00D66EB8">
        <w:rPr>
          <w:rFonts w:ascii="Arial" w:hAnsi="Arial" w:cs="Arial"/>
        </w:rPr>
        <w:t>Appearing for the Appellant</w:t>
      </w:r>
    </w:p>
    <w:p w:rsidR="00B42DEF" w:rsidRPr="00D66EB8" w:rsidRDefault="00B42DEF" w:rsidP="00B42DEF">
      <w:pPr>
        <w:rPr>
          <w:rFonts w:ascii="Arial" w:hAnsi="Arial" w:cs="Arial"/>
          <w:sz w:val="24"/>
        </w:rPr>
      </w:pPr>
    </w:p>
    <w:p w:rsidR="00B42DEF" w:rsidRDefault="00CD3E0B" w:rsidP="00B42DEF">
      <w:pPr>
        <w:rPr>
          <w:rFonts w:ascii="Arial" w:hAnsi="Arial" w:cs="Arial"/>
          <w:sz w:val="24"/>
        </w:rPr>
      </w:pPr>
      <w:r>
        <w:rPr>
          <w:rFonts w:ascii="Arial" w:hAnsi="Arial" w:cs="Arial"/>
          <w:sz w:val="24"/>
        </w:rPr>
        <w:t xml:space="preserve">The Appellant was not in attendance. </w:t>
      </w:r>
    </w:p>
    <w:p w:rsidR="00CD3E0B" w:rsidRPr="00CD3E0B" w:rsidRDefault="00CD3E0B" w:rsidP="00B42DEF">
      <w:pPr>
        <w:rPr>
          <w:rFonts w:ascii="Arial" w:hAnsi="Arial" w:cs="Arial"/>
          <w:sz w:val="24"/>
        </w:rPr>
      </w:pPr>
    </w:p>
    <w:p w:rsidR="00B42DEF" w:rsidRPr="00D66EB8" w:rsidRDefault="00B42DEF" w:rsidP="00B42DEF">
      <w:pPr>
        <w:rPr>
          <w:rFonts w:ascii="Arial" w:hAnsi="Arial" w:cs="Arial"/>
          <w:sz w:val="24"/>
        </w:rPr>
      </w:pPr>
      <w:r w:rsidRPr="00D66EB8">
        <w:rPr>
          <w:rFonts w:ascii="Arial" w:hAnsi="Arial" w:cs="Arial"/>
          <w:sz w:val="24"/>
          <w:u w:val="single"/>
        </w:rPr>
        <w:t>Appearing for the Respondent</w:t>
      </w:r>
    </w:p>
    <w:p w:rsidR="00B42DEF" w:rsidRPr="00D66EB8" w:rsidRDefault="00B42DEF" w:rsidP="00B42DEF">
      <w:pPr>
        <w:rPr>
          <w:rFonts w:ascii="Arial" w:hAnsi="Arial" w:cs="Arial"/>
          <w:sz w:val="24"/>
        </w:rPr>
      </w:pPr>
    </w:p>
    <w:p w:rsidR="00B42DEF" w:rsidRDefault="00B42DEF" w:rsidP="00B42DEF">
      <w:pPr>
        <w:rPr>
          <w:rFonts w:ascii="Arial" w:hAnsi="Arial" w:cs="Arial"/>
          <w:sz w:val="24"/>
        </w:rPr>
      </w:pPr>
      <w:r>
        <w:rPr>
          <w:rFonts w:ascii="Arial" w:hAnsi="Arial" w:cs="Arial"/>
          <w:sz w:val="24"/>
        </w:rPr>
        <w:t>Mr. Randy McKay, Senior Assessment Appraiser Assessment and Taxation (Advocate)</w:t>
      </w:r>
    </w:p>
    <w:p w:rsidR="00B42DEF" w:rsidRDefault="00B42DEF" w:rsidP="00B42DEF">
      <w:pPr>
        <w:rPr>
          <w:rFonts w:ascii="Arial" w:hAnsi="Arial" w:cs="Arial"/>
          <w:sz w:val="24"/>
        </w:rPr>
      </w:pPr>
      <w:r>
        <w:rPr>
          <w:rFonts w:ascii="Arial" w:hAnsi="Arial" w:cs="Arial"/>
          <w:sz w:val="24"/>
        </w:rPr>
        <w:t xml:space="preserve">Ms. </w:t>
      </w:r>
      <w:r w:rsidR="00CD3E0B">
        <w:rPr>
          <w:rFonts w:ascii="Arial" w:hAnsi="Arial" w:cs="Arial"/>
          <w:sz w:val="24"/>
        </w:rPr>
        <w:t>JoAnn Baraniecki</w:t>
      </w:r>
      <w:r>
        <w:rPr>
          <w:rFonts w:ascii="Arial" w:hAnsi="Arial" w:cs="Arial"/>
          <w:sz w:val="24"/>
        </w:rPr>
        <w:t>, Assessment Appraiser, Assessment and Taxation</w:t>
      </w:r>
    </w:p>
    <w:p w:rsidR="00B42DEF" w:rsidRPr="00D66EB8" w:rsidRDefault="00B42DEF" w:rsidP="00B42DEF">
      <w:pPr>
        <w:rPr>
          <w:rFonts w:ascii="Arial" w:hAnsi="Arial" w:cs="Arial"/>
          <w:sz w:val="24"/>
        </w:rPr>
      </w:pPr>
    </w:p>
    <w:p w:rsidR="00B42DEF" w:rsidRPr="00D66EB8" w:rsidRDefault="00B42DEF" w:rsidP="00B42DEF">
      <w:pPr>
        <w:rPr>
          <w:rFonts w:ascii="Arial" w:hAnsi="Arial" w:cs="Arial"/>
          <w:sz w:val="24"/>
          <w:u w:val="single"/>
        </w:rPr>
      </w:pPr>
      <w:r w:rsidRPr="00D66EB8">
        <w:rPr>
          <w:rFonts w:ascii="Arial" w:hAnsi="Arial" w:cs="Arial"/>
          <w:sz w:val="24"/>
          <w:u w:val="single"/>
        </w:rPr>
        <w:t>Grounds and Issues</w:t>
      </w:r>
    </w:p>
    <w:p w:rsidR="00B42DEF" w:rsidRDefault="00B42DEF" w:rsidP="00B42DEF">
      <w:pPr>
        <w:pStyle w:val="Heading2"/>
        <w:rPr>
          <w:rFonts w:ascii="Arial" w:hAnsi="Arial" w:cs="Arial"/>
        </w:rPr>
      </w:pPr>
    </w:p>
    <w:p w:rsidR="00CD3E0B" w:rsidRDefault="00CD3E0B" w:rsidP="00CD3E0B">
      <w:pPr>
        <w:pStyle w:val="ListParagraph"/>
        <w:ind w:left="0" w:firstLine="0"/>
        <w:jc w:val="left"/>
        <w:rPr>
          <w:rFonts w:cs="Arial"/>
        </w:rPr>
      </w:pPr>
      <w:r w:rsidRPr="00047B43">
        <w:rPr>
          <w:rFonts w:cs="Arial"/>
        </w:rPr>
        <w:t xml:space="preserve">The grounds and issues for this appeal as identified in the Notice of Appeal (Exhibit A.1) </w:t>
      </w:r>
      <w:r>
        <w:rPr>
          <w:rFonts w:cs="Arial"/>
        </w:rPr>
        <w:t>wer</w:t>
      </w:r>
      <w:r w:rsidRPr="00047B43">
        <w:rPr>
          <w:rFonts w:cs="Arial"/>
        </w:rPr>
        <w:t>e as follows:</w:t>
      </w:r>
    </w:p>
    <w:p w:rsidR="00CD3E0B" w:rsidRPr="00047B43" w:rsidRDefault="00CD3E0B" w:rsidP="00CD3E0B">
      <w:pPr>
        <w:pStyle w:val="ListParagraph"/>
        <w:ind w:left="0" w:firstLine="0"/>
        <w:jc w:val="left"/>
        <w:rPr>
          <w:rFonts w:cs="Arial"/>
          <w:b/>
          <w:u w:val="single"/>
        </w:rPr>
      </w:pPr>
    </w:p>
    <w:p w:rsidR="00CD3E0B" w:rsidRDefault="00CD3E0B" w:rsidP="00CD3E0B">
      <w:pPr>
        <w:pStyle w:val="ListParagraph"/>
        <w:numPr>
          <w:ilvl w:val="0"/>
          <w:numId w:val="2"/>
        </w:numPr>
        <w:spacing w:before="240"/>
        <w:contextualSpacing/>
        <w:jc w:val="left"/>
        <w:textAlignment w:val="baseline"/>
        <w:rPr>
          <w:rFonts w:cs="Arial"/>
        </w:rPr>
      </w:pPr>
      <w:r>
        <w:rPr>
          <w:rFonts w:cs="Arial"/>
        </w:rPr>
        <w:t xml:space="preserve">The new assessment value seems higher than the average market value. </w:t>
      </w:r>
    </w:p>
    <w:p w:rsidR="00CD3E0B" w:rsidRDefault="00CD3E0B" w:rsidP="00CD3E0B">
      <w:pPr>
        <w:pStyle w:val="ListParagraph"/>
        <w:numPr>
          <w:ilvl w:val="0"/>
          <w:numId w:val="2"/>
        </w:numPr>
        <w:spacing w:before="240"/>
        <w:contextualSpacing/>
        <w:jc w:val="left"/>
        <w:textAlignment w:val="baseline"/>
        <w:rPr>
          <w:rFonts w:cs="Arial"/>
        </w:rPr>
      </w:pPr>
      <w:r>
        <w:rPr>
          <w:rFonts w:cs="Arial"/>
        </w:rPr>
        <w:t>Considering the existence of a garage or not doesn’t seem fair as the garage has crumbling walls, a sliding barn door, no electricity and needs to be torn down and rebuilt. This non-functioning garage should not be included in the new assessment.</w:t>
      </w:r>
    </w:p>
    <w:p w:rsidR="00CD3E0B" w:rsidRDefault="00CD3E0B" w:rsidP="00CD3E0B"/>
    <w:p w:rsidR="00B42DEF" w:rsidRPr="00D66EB8" w:rsidRDefault="00B42DEF" w:rsidP="00B42DEF">
      <w:pPr>
        <w:pStyle w:val="Heading2"/>
        <w:rPr>
          <w:rFonts w:ascii="Arial" w:hAnsi="Arial" w:cs="Arial"/>
        </w:rPr>
      </w:pPr>
      <w:r w:rsidRPr="00D66EB8">
        <w:rPr>
          <w:rFonts w:ascii="Arial" w:hAnsi="Arial" w:cs="Arial"/>
        </w:rPr>
        <w:t>Exhibits</w:t>
      </w:r>
    </w:p>
    <w:p w:rsidR="00B42DEF" w:rsidRDefault="00B42DEF" w:rsidP="00B42DEF">
      <w:pPr>
        <w:rPr>
          <w:rFonts w:ascii="Arial" w:hAnsi="Arial" w:cs="Arial"/>
        </w:rPr>
      </w:pPr>
    </w:p>
    <w:p w:rsidR="007B39DC" w:rsidRPr="007B39DC" w:rsidRDefault="007B39DC" w:rsidP="007B39DC">
      <w:pPr>
        <w:ind w:left="1530" w:hanging="1530"/>
        <w:rPr>
          <w:rFonts w:ascii="Arial" w:hAnsi="Arial" w:cs="Arial"/>
          <w:sz w:val="24"/>
          <w:szCs w:val="24"/>
        </w:rPr>
      </w:pPr>
      <w:r w:rsidRPr="007B39DC">
        <w:rPr>
          <w:rFonts w:ascii="Arial" w:hAnsi="Arial" w:cs="Arial"/>
          <w:sz w:val="24"/>
          <w:szCs w:val="24"/>
        </w:rPr>
        <w:t>Exhibit A.1:</w:t>
      </w:r>
      <w:r w:rsidRPr="007B39DC">
        <w:rPr>
          <w:rFonts w:ascii="Arial" w:hAnsi="Arial" w:cs="Arial"/>
          <w:sz w:val="24"/>
          <w:szCs w:val="24"/>
        </w:rPr>
        <w:tab/>
        <w:t>Notice of Appeal, received March 10, 2017</w:t>
      </w:r>
    </w:p>
    <w:p w:rsidR="007B39DC" w:rsidRPr="007B39DC" w:rsidRDefault="007B39DC" w:rsidP="007B39DC">
      <w:pPr>
        <w:ind w:left="1530" w:hanging="1530"/>
        <w:rPr>
          <w:rFonts w:ascii="Arial" w:hAnsi="Arial" w:cs="Arial"/>
          <w:sz w:val="24"/>
          <w:szCs w:val="24"/>
        </w:rPr>
      </w:pPr>
      <w:r w:rsidRPr="007B39DC">
        <w:rPr>
          <w:rFonts w:ascii="Arial" w:hAnsi="Arial" w:cs="Arial"/>
          <w:sz w:val="24"/>
          <w:szCs w:val="24"/>
        </w:rPr>
        <w:t>Exhibit R.1:</w:t>
      </w:r>
      <w:r w:rsidRPr="007B39DC">
        <w:rPr>
          <w:rFonts w:ascii="Arial" w:hAnsi="Arial" w:cs="Arial"/>
          <w:sz w:val="24"/>
          <w:szCs w:val="24"/>
        </w:rPr>
        <w:tab/>
        <w:t>Residential Property Market Area 5 Appeal Response, 2017 Assessment, received April 24, 2017</w:t>
      </w:r>
    </w:p>
    <w:p w:rsidR="007B39DC" w:rsidRPr="007B39DC" w:rsidRDefault="007B39DC" w:rsidP="007B39DC">
      <w:pPr>
        <w:ind w:left="1530" w:hanging="1530"/>
        <w:rPr>
          <w:rFonts w:ascii="Arial" w:hAnsi="Arial" w:cs="Arial"/>
          <w:sz w:val="24"/>
          <w:szCs w:val="24"/>
        </w:rPr>
      </w:pPr>
      <w:r w:rsidRPr="007B39DC">
        <w:rPr>
          <w:rFonts w:ascii="Arial" w:hAnsi="Arial" w:cs="Arial"/>
          <w:sz w:val="24"/>
          <w:szCs w:val="24"/>
        </w:rPr>
        <w:t>Exhibit C(R</w:t>
      </w:r>
      <w:proofErr w:type="gramStart"/>
      <w:r w:rsidRPr="007B39DC">
        <w:rPr>
          <w:rFonts w:ascii="Arial" w:hAnsi="Arial" w:cs="Arial"/>
          <w:sz w:val="24"/>
          <w:szCs w:val="24"/>
        </w:rPr>
        <w:t>)1</w:t>
      </w:r>
      <w:proofErr w:type="gramEnd"/>
      <w:r w:rsidRPr="007B39DC">
        <w:rPr>
          <w:rFonts w:ascii="Arial" w:hAnsi="Arial" w:cs="Arial"/>
          <w:sz w:val="24"/>
          <w:szCs w:val="24"/>
        </w:rPr>
        <w:t>:</w:t>
      </w:r>
      <w:r w:rsidRPr="007B39DC">
        <w:rPr>
          <w:rFonts w:ascii="Arial" w:hAnsi="Arial" w:cs="Arial"/>
          <w:sz w:val="24"/>
          <w:szCs w:val="24"/>
        </w:rPr>
        <w:tab/>
        <w:t xml:space="preserve">Confidential Appeal Response, 2017 Assessment, received April 24, 2017 </w:t>
      </w:r>
    </w:p>
    <w:p w:rsidR="007B39DC" w:rsidRPr="007B39DC" w:rsidRDefault="007B39DC" w:rsidP="00B42DEF">
      <w:pPr>
        <w:rPr>
          <w:rFonts w:ascii="Arial" w:hAnsi="Arial" w:cs="Arial"/>
          <w:sz w:val="24"/>
          <w:szCs w:val="24"/>
        </w:rPr>
      </w:pPr>
    </w:p>
    <w:p w:rsidR="00A855B5" w:rsidRPr="00A855B5" w:rsidRDefault="00B42DEF" w:rsidP="00B42DEF">
      <w:pPr>
        <w:rPr>
          <w:rFonts w:ascii="Arial" w:hAnsi="Arial" w:cs="Arial"/>
          <w:sz w:val="24"/>
          <w:u w:val="single"/>
        </w:rPr>
      </w:pPr>
      <w:r w:rsidRPr="00D66EB8">
        <w:rPr>
          <w:rFonts w:ascii="Arial" w:hAnsi="Arial" w:cs="Arial"/>
          <w:sz w:val="24"/>
          <w:u w:val="single"/>
        </w:rPr>
        <w:t xml:space="preserve">Supplementary Notations </w:t>
      </w:r>
      <w:bookmarkStart w:id="0" w:name="_GoBack"/>
      <w:bookmarkEnd w:id="0"/>
    </w:p>
    <w:p w:rsidR="00A855B5" w:rsidRDefault="00A855B5" w:rsidP="00B42DEF">
      <w:pPr>
        <w:rPr>
          <w:rFonts w:ascii="Arial" w:hAnsi="Arial" w:cs="Arial"/>
          <w:sz w:val="24"/>
        </w:rPr>
      </w:pPr>
    </w:p>
    <w:p w:rsidR="00B42DEF" w:rsidRDefault="00B42DEF" w:rsidP="00B42DEF">
      <w:pPr>
        <w:rPr>
          <w:rFonts w:ascii="Arial" w:hAnsi="Arial" w:cs="Arial"/>
          <w:sz w:val="24"/>
        </w:rPr>
      </w:pPr>
      <w:r>
        <w:rPr>
          <w:rFonts w:ascii="Arial" w:hAnsi="Arial" w:cs="Arial"/>
          <w:sz w:val="24"/>
        </w:rPr>
        <w:t xml:space="preserve">Ms. </w:t>
      </w:r>
      <w:r w:rsidR="007B39DC">
        <w:rPr>
          <w:rFonts w:ascii="Arial" w:hAnsi="Arial" w:cs="Arial"/>
          <w:sz w:val="24"/>
        </w:rPr>
        <w:t>JoAnn Baraniecki</w:t>
      </w:r>
      <w:r>
        <w:rPr>
          <w:rFonts w:ascii="Arial" w:hAnsi="Arial" w:cs="Arial"/>
          <w:sz w:val="24"/>
        </w:rPr>
        <w:t xml:space="preserve"> affirmed that any evidence given during the course of the hearing would be the truth. </w:t>
      </w:r>
    </w:p>
    <w:p w:rsidR="00B42DEF" w:rsidRDefault="00B42DEF" w:rsidP="00B42DEF">
      <w:pPr>
        <w:rPr>
          <w:rFonts w:ascii="Arial" w:hAnsi="Arial" w:cs="Arial"/>
          <w:sz w:val="24"/>
        </w:rPr>
      </w:pPr>
    </w:p>
    <w:p w:rsidR="00B42DEF" w:rsidRDefault="00B42DEF" w:rsidP="00B42DEF">
      <w:pPr>
        <w:rPr>
          <w:rFonts w:ascii="Arial" w:hAnsi="Arial" w:cs="Arial"/>
          <w:sz w:val="24"/>
        </w:rPr>
      </w:pPr>
      <w:r>
        <w:rPr>
          <w:rFonts w:ascii="Arial" w:hAnsi="Arial" w:cs="Arial"/>
          <w:sz w:val="24"/>
        </w:rPr>
        <w:t xml:space="preserve">An Order for Confidentiality was signed by the Panel Chair for </w:t>
      </w:r>
      <w:r w:rsidR="007B39DC">
        <w:rPr>
          <w:rFonts w:ascii="Arial" w:hAnsi="Arial" w:cs="Arial"/>
          <w:sz w:val="24"/>
        </w:rPr>
        <w:t>Exhibit C(R</w:t>
      </w:r>
      <w:proofErr w:type="gramStart"/>
      <w:r w:rsidR="007B39DC">
        <w:rPr>
          <w:rFonts w:ascii="Arial" w:hAnsi="Arial" w:cs="Arial"/>
          <w:sz w:val="24"/>
        </w:rPr>
        <w:t>)1</w:t>
      </w:r>
      <w:proofErr w:type="gramEnd"/>
      <w:r w:rsidR="007B39DC">
        <w:rPr>
          <w:rFonts w:ascii="Arial" w:hAnsi="Arial" w:cs="Arial"/>
          <w:sz w:val="24"/>
        </w:rPr>
        <w:t xml:space="preserve"> – Confidential Appeal Response, 2017 Assessment. </w:t>
      </w:r>
    </w:p>
    <w:p w:rsidR="00B42DEF" w:rsidRPr="00D66EB8" w:rsidRDefault="00B42DEF" w:rsidP="00B42DEF">
      <w:pPr>
        <w:rPr>
          <w:rFonts w:ascii="Arial" w:hAnsi="Arial" w:cs="Arial"/>
          <w:b/>
          <w:i/>
          <w:vanish/>
          <w:sz w:val="24"/>
          <w:u w:val="single"/>
        </w:rPr>
      </w:pPr>
      <w:r w:rsidRPr="00D66EB8">
        <w:rPr>
          <w:rFonts w:ascii="Arial" w:hAnsi="Arial" w:cs="Arial"/>
          <w:vanish/>
          <w:color w:val="FF0000"/>
          <w:sz w:val="24"/>
        </w:rPr>
        <w:t xml:space="preserve">This section should identify who took an oath or affirmed, i.e. </w:t>
      </w:r>
      <w:r w:rsidRPr="00D66EB8">
        <w:rPr>
          <w:rFonts w:ascii="Arial" w:hAnsi="Arial" w:cs="Arial"/>
          <w:i/>
          <w:vanish/>
          <w:color w:val="FF0000"/>
          <w:sz w:val="24"/>
        </w:rPr>
        <w:t xml:space="preserve">Mr. Smith affirmed that any evidence given in this hearing would be the truth.  </w:t>
      </w:r>
      <w:r w:rsidRPr="00D66EB8">
        <w:rPr>
          <w:rFonts w:ascii="Arial" w:hAnsi="Arial" w:cs="Arial"/>
          <w:vanish/>
          <w:color w:val="FF0000"/>
          <w:sz w:val="24"/>
        </w:rPr>
        <w:t>Also record any “unusual” or “significant”  happenings in the appeal hearing in this section.</w:t>
      </w:r>
    </w:p>
    <w:p w:rsidR="00B42DEF" w:rsidRPr="00D66EB8" w:rsidRDefault="00B42DEF" w:rsidP="00B42DEF">
      <w:pPr>
        <w:rPr>
          <w:rFonts w:ascii="Arial" w:hAnsi="Arial" w:cs="Arial"/>
          <w:b/>
          <w:sz w:val="24"/>
          <w:u w:val="single"/>
        </w:rPr>
      </w:pPr>
    </w:p>
    <w:p w:rsidR="00B42DEF" w:rsidRDefault="00B42DEF" w:rsidP="00B42DEF">
      <w:pPr>
        <w:rPr>
          <w:rFonts w:ascii="Arial" w:hAnsi="Arial" w:cs="Arial"/>
          <w:sz w:val="24"/>
          <w:u w:val="single"/>
        </w:rPr>
      </w:pPr>
      <w:r w:rsidRPr="001E038E">
        <w:rPr>
          <w:rFonts w:ascii="Arial" w:hAnsi="Arial" w:cs="Arial"/>
          <w:sz w:val="24"/>
          <w:u w:val="single"/>
        </w:rPr>
        <w:t>Conclusion</w:t>
      </w:r>
    </w:p>
    <w:p w:rsidR="00B42DEF" w:rsidRDefault="00B42DEF" w:rsidP="00B42DEF">
      <w:pPr>
        <w:rPr>
          <w:rFonts w:ascii="Arial" w:hAnsi="Arial" w:cs="Arial"/>
          <w:sz w:val="24"/>
          <w:u w:val="single"/>
        </w:rPr>
      </w:pPr>
    </w:p>
    <w:p w:rsidR="00B42DEF" w:rsidRDefault="00B42DEF" w:rsidP="00B42DEF">
      <w:pPr>
        <w:rPr>
          <w:rFonts w:ascii="Arial" w:hAnsi="Arial" w:cs="Arial"/>
          <w:sz w:val="24"/>
          <w:szCs w:val="24"/>
        </w:rPr>
      </w:pPr>
      <w:r w:rsidRPr="005B5049">
        <w:rPr>
          <w:rFonts w:ascii="Arial" w:hAnsi="Arial" w:cs="Arial"/>
          <w:sz w:val="24"/>
          <w:szCs w:val="24"/>
        </w:rPr>
        <w:t xml:space="preserve">For the reasons stated in the Record of Decision dated </w:t>
      </w:r>
      <w:r w:rsidR="007B39DC">
        <w:rPr>
          <w:rFonts w:ascii="Arial" w:hAnsi="Arial" w:cs="Arial"/>
          <w:sz w:val="24"/>
          <w:szCs w:val="24"/>
        </w:rPr>
        <w:t>June 8, 2017</w:t>
      </w:r>
    </w:p>
    <w:p w:rsidR="00B42DEF" w:rsidRPr="005B5049" w:rsidRDefault="00B42DEF" w:rsidP="00393F4C">
      <w:pPr>
        <w:rPr>
          <w:rFonts w:ascii="Arial" w:hAnsi="Arial" w:cs="Arial"/>
          <w:sz w:val="24"/>
          <w:szCs w:val="24"/>
        </w:rPr>
      </w:pPr>
    </w:p>
    <w:p w:rsidR="005B5049" w:rsidRPr="005B5049" w:rsidRDefault="005B5049">
      <w:pPr>
        <w:rPr>
          <w:rFonts w:ascii="Arial" w:hAnsi="Arial" w:cs="Arial"/>
          <w:sz w:val="24"/>
          <w:szCs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 held on </w:t>
      </w:r>
      <w:r w:rsidR="005B5049">
        <w:rPr>
          <w:rFonts w:ascii="Arial" w:hAnsi="Arial" w:cs="Arial"/>
          <w:sz w:val="24"/>
        </w:rPr>
        <w:t xml:space="preserve">May </w:t>
      </w:r>
      <w:r w:rsidR="00393F4C">
        <w:rPr>
          <w:rFonts w:ascii="Arial" w:hAnsi="Arial" w:cs="Arial"/>
          <w:sz w:val="24"/>
        </w:rPr>
        <w:t>4</w:t>
      </w:r>
      <w:r w:rsidR="00EE0C7E">
        <w:rPr>
          <w:rFonts w:ascii="Arial" w:hAnsi="Arial" w:cs="Arial"/>
          <w:sz w:val="24"/>
        </w:rPr>
        <w:t>, 2017.</w:t>
      </w:r>
    </w:p>
    <w:p w:rsidR="0066557B" w:rsidRPr="00D66EB8" w:rsidRDefault="00F900C8" w:rsidP="00F900C8">
      <w:pPr>
        <w:tabs>
          <w:tab w:val="left" w:pos="2172"/>
        </w:tabs>
        <w:rPr>
          <w:rFonts w:ascii="Arial" w:hAnsi="Arial" w:cs="Arial"/>
          <w:sz w:val="24"/>
        </w:rPr>
      </w:pPr>
      <w:r>
        <w:rPr>
          <w:rFonts w:ascii="Arial" w:hAnsi="Arial" w:cs="Arial"/>
          <w:sz w:val="24"/>
        </w:rPr>
        <w:tab/>
      </w: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EE0C7E">
        <w:rPr>
          <w:rFonts w:ascii="Arial" w:hAnsi="Arial" w:cs="Arial"/>
          <w:sz w:val="24"/>
        </w:rPr>
        <w:t>J. Fast</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FD1384">
    <w:pPr>
      <w:pStyle w:val="Header"/>
      <w:rPr>
        <w:rStyle w:val="PageNumber"/>
        <w:rFonts w:ascii="Arial" w:hAnsi="Arial" w:cs="Arial"/>
        <w:b/>
      </w:rPr>
    </w:pPr>
    <w:r>
      <w:rPr>
        <w:rStyle w:val="PageNumber"/>
        <w:rFonts w:ascii="Arial" w:hAnsi="Arial" w:cs="Arial"/>
        <w:b/>
      </w:rPr>
      <w:t xml:space="preserve">May </w:t>
    </w:r>
    <w:r w:rsidR="00393F4C">
      <w:rPr>
        <w:rStyle w:val="PageNumber"/>
        <w:rFonts w:ascii="Arial" w:hAnsi="Arial" w:cs="Arial"/>
        <w:b/>
      </w:rPr>
      <w:t>4</w:t>
    </w:r>
    <w:r w:rsidR="00EE0C7E">
      <w:rPr>
        <w:rStyle w:val="PageNumber"/>
        <w:rFonts w:ascii="Arial" w:hAnsi="Arial" w:cs="Arial"/>
        <w:b/>
      </w:rPr>
      <w:t>,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D66EB8">
      <w:rPr>
        <w:rStyle w:val="PageNumber"/>
        <w:rFonts w:ascii="Arial" w:hAnsi="Arial" w:cs="Arial"/>
      </w:rPr>
      <w:fldChar w:fldCharType="begin"/>
    </w:r>
    <w:r w:rsidRPr="00D66EB8">
      <w:rPr>
        <w:rStyle w:val="PageNumber"/>
        <w:rFonts w:ascii="Arial" w:hAnsi="Arial" w:cs="Arial"/>
      </w:rPr>
      <w:instrText xml:space="preserve"> PAGE </w:instrText>
    </w:r>
    <w:r w:rsidRPr="00D66EB8">
      <w:rPr>
        <w:rStyle w:val="PageNumber"/>
        <w:rFonts w:ascii="Arial" w:hAnsi="Arial" w:cs="Arial"/>
      </w:rPr>
      <w:fldChar w:fldCharType="separate"/>
    </w:r>
    <w:r w:rsidR="00A855B5">
      <w:rPr>
        <w:rStyle w:val="PageNumber"/>
        <w:rFonts w:ascii="Arial" w:hAnsi="Arial" w:cs="Arial"/>
        <w:noProof/>
      </w:rPr>
      <w:t>3</w:t>
    </w:r>
    <w:r w:rsidRPr="00D66EB8">
      <w:rPr>
        <w:rStyle w:val="PageNumber"/>
        <w:rFonts w:ascii="Arial" w:hAnsi="Arial" w:cs="Arial"/>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1" w15:restartNumberingAfterBreak="0">
    <w:nsid w:val="715C18FF"/>
    <w:multiLevelType w:val="hybridMultilevel"/>
    <w:tmpl w:val="2A5A2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062E0"/>
    <w:rsid w:val="00016854"/>
    <w:rsid w:val="0005301B"/>
    <w:rsid w:val="00067D96"/>
    <w:rsid w:val="00077DB2"/>
    <w:rsid w:val="000844EC"/>
    <w:rsid w:val="000E407F"/>
    <w:rsid w:val="00102E5D"/>
    <w:rsid w:val="00125C1F"/>
    <w:rsid w:val="00171F26"/>
    <w:rsid w:val="001E038E"/>
    <w:rsid w:val="001F3C18"/>
    <w:rsid w:val="002C1D0B"/>
    <w:rsid w:val="0034303C"/>
    <w:rsid w:val="00372163"/>
    <w:rsid w:val="00393F4C"/>
    <w:rsid w:val="00403327"/>
    <w:rsid w:val="00412E4A"/>
    <w:rsid w:val="00426CF2"/>
    <w:rsid w:val="00466115"/>
    <w:rsid w:val="004F68B7"/>
    <w:rsid w:val="005147EE"/>
    <w:rsid w:val="005B5049"/>
    <w:rsid w:val="005C0112"/>
    <w:rsid w:val="0066557B"/>
    <w:rsid w:val="0066715C"/>
    <w:rsid w:val="007B26B2"/>
    <w:rsid w:val="007B39DC"/>
    <w:rsid w:val="007E7B90"/>
    <w:rsid w:val="008031F5"/>
    <w:rsid w:val="00846639"/>
    <w:rsid w:val="00876060"/>
    <w:rsid w:val="008B7799"/>
    <w:rsid w:val="00915746"/>
    <w:rsid w:val="009278EE"/>
    <w:rsid w:val="009421C9"/>
    <w:rsid w:val="009A1F77"/>
    <w:rsid w:val="009A620C"/>
    <w:rsid w:val="00A855B5"/>
    <w:rsid w:val="00AF1AD8"/>
    <w:rsid w:val="00B17137"/>
    <w:rsid w:val="00B42DEF"/>
    <w:rsid w:val="00B5177A"/>
    <w:rsid w:val="00B61D7F"/>
    <w:rsid w:val="00B64E8D"/>
    <w:rsid w:val="00B72B65"/>
    <w:rsid w:val="00BC6A82"/>
    <w:rsid w:val="00BD0162"/>
    <w:rsid w:val="00C14966"/>
    <w:rsid w:val="00C6024F"/>
    <w:rsid w:val="00C63171"/>
    <w:rsid w:val="00C91452"/>
    <w:rsid w:val="00CD3E0B"/>
    <w:rsid w:val="00CE68D1"/>
    <w:rsid w:val="00D66EB8"/>
    <w:rsid w:val="00DB3684"/>
    <w:rsid w:val="00E45194"/>
    <w:rsid w:val="00E52E8F"/>
    <w:rsid w:val="00E66097"/>
    <w:rsid w:val="00E97C62"/>
    <w:rsid w:val="00ED0C37"/>
    <w:rsid w:val="00EE0C7E"/>
    <w:rsid w:val="00F01796"/>
    <w:rsid w:val="00F12ACA"/>
    <w:rsid w:val="00F35862"/>
    <w:rsid w:val="00F414B1"/>
    <w:rsid w:val="00F570E7"/>
    <w:rsid w:val="00F65C7E"/>
    <w:rsid w:val="00F900C8"/>
    <w:rsid w:val="00F97368"/>
    <w:rsid w:val="00FA62DB"/>
    <w:rsid w:val="00FB23FE"/>
    <w:rsid w:val="00FB55B9"/>
    <w:rsid w:val="00FD1384"/>
    <w:rsid w:val="00FF24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styleId="BalloonText">
    <w:name w:val="Balloon Text"/>
    <w:basedOn w:val="Normal"/>
    <w:link w:val="BalloonTextChar"/>
    <w:rsid w:val="0066715C"/>
    <w:rPr>
      <w:rFonts w:ascii="Segoe UI" w:hAnsi="Segoe UI" w:cs="Segoe UI"/>
      <w:sz w:val="18"/>
      <w:szCs w:val="18"/>
    </w:rPr>
  </w:style>
  <w:style w:type="character" w:customStyle="1" w:styleId="BalloonTextChar">
    <w:name w:val="Balloon Text Char"/>
    <w:basedOn w:val="DefaultParagraphFont"/>
    <w:link w:val="BalloonText"/>
    <w:rsid w:val="0066715C"/>
    <w:rPr>
      <w:rFonts w:ascii="Segoe UI" w:hAnsi="Segoe UI" w:cs="Segoe UI"/>
      <w:sz w:val="18"/>
      <w:szCs w:val="18"/>
      <w:lang w:val="en-US"/>
    </w:rPr>
  </w:style>
  <w:style w:type="paragraph" w:styleId="ListParagraph">
    <w:name w:val="List Paragraph"/>
    <w:basedOn w:val="Normal"/>
    <w:uiPriority w:val="34"/>
    <w:qFormat/>
    <w:rsid w:val="00C6024F"/>
    <w:pPr>
      <w:ind w:left="1361" w:hanging="1361"/>
      <w:jc w:val="both"/>
      <w:textAlignment w:val="auto"/>
    </w:pPr>
    <w:rPr>
      <w:rFonts w:ascii="Arial" w:hAnsi="Arial"/>
      <w:spacing w:val="-2"/>
      <w:sz w:val="24"/>
      <w:lang w:eastAsia="en-US"/>
    </w:rPr>
  </w:style>
  <w:style w:type="paragraph" w:customStyle="1" w:styleId="BodyA">
    <w:name w:val="Body A"/>
    <w:rsid w:val="00915746"/>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525</Words>
  <Characters>3465</Characters>
  <Application>Microsoft Office Word</Application>
  <DocSecurity>0</DocSecurity>
  <Lines>28</Lines>
  <Paragraphs>7</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Fast, Joyce (Clerks)</cp:lastModifiedBy>
  <cp:revision>3</cp:revision>
  <cp:lastPrinted>2017-07-20T17:57:00Z</cp:lastPrinted>
  <dcterms:created xsi:type="dcterms:W3CDTF">2017-07-21T21:18:00Z</dcterms:created>
  <dcterms:modified xsi:type="dcterms:W3CDTF">2017-07-21T21:51:00Z</dcterms:modified>
</cp:coreProperties>
</file>