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FD1384">
        <w:rPr>
          <w:rFonts w:ascii="Arial" w:hAnsi="Arial" w:cs="Arial"/>
          <w:sz w:val="24"/>
        </w:rPr>
        <w:t xml:space="preserve">May </w:t>
      </w:r>
      <w:r w:rsidR="00E0058A">
        <w:rPr>
          <w:rFonts w:ascii="Arial" w:hAnsi="Arial" w:cs="Arial"/>
          <w:sz w:val="24"/>
        </w:rPr>
        <w:t>17</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E0058A">
        <w:rPr>
          <w:rFonts w:ascii="Arial" w:hAnsi="Arial" w:cs="Arial"/>
          <w:sz w:val="24"/>
        </w:rPr>
        <w:t>Council Chamber</w:t>
      </w:r>
      <w:r w:rsidR="00393F4C">
        <w:rPr>
          <w:rFonts w:ascii="Arial" w:hAnsi="Arial" w:cs="Arial"/>
          <w:sz w:val="24"/>
        </w:rPr>
        <w:t xml:space="preserve">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2F52B6">
        <w:rPr>
          <w:rFonts w:ascii="Arial" w:hAnsi="Arial" w:cs="Arial"/>
          <w:sz w:val="24"/>
        </w:rPr>
        <w:t>1 p.m.</w:t>
      </w:r>
      <w:r w:rsidR="00FD1384">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B42DEF">
        <w:rPr>
          <w:rFonts w:ascii="Arial" w:hAnsi="Arial" w:cs="Arial"/>
          <w:sz w:val="24"/>
        </w:rPr>
        <w:t xml:space="preserve">Mr. </w:t>
      </w:r>
      <w:r w:rsidR="00E0058A">
        <w:rPr>
          <w:rFonts w:ascii="Arial" w:hAnsi="Arial" w:cs="Arial"/>
          <w:sz w:val="24"/>
        </w:rPr>
        <w:t xml:space="preserve">Adrian </w:t>
      </w:r>
      <w:proofErr w:type="spellStart"/>
      <w:r w:rsidR="00E0058A">
        <w:rPr>
          <w:rFonts w:ascii="Arial" w:hAnsi="Arial" w:cs="Arial"/>
          <w:sz w:val="24"/>
        </w:rPr>
        <w:t>Deschamps</w:t>
      </w:r>
      <w:proofErr w:type="spellEnd"/>
      <w:r w:rsidR="00393F4C">
        <w:rPr>
          <w:rFonts w:ascii="Arial" w:hAnsi="Arial" w:cs="Arial"/>
          <w:sz w:val="24"/>
        </w:rPr>
        <w:t xml:space="preserve">, Chair </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B74580">
        <w:rPr>
          <w:rFonts w:ascii="Arial" w:hAnsi="Arial" w:cs="Arial"/>
          <w:sz w:val="24"/>
        </w:rPr>
        <w:t>D</w:t>
      </w:r>
      <w:r w:rsidR="00FD45EC">
        <w:rPr>
          <w:rFonts w:ascii="Arial" w:hAnsi="Arial" w:cs="Arial"/>
          <w:sz w:val="24"/>
        </w:rPr>
        <w:t>r. Colin Butler,</w:t>
      </w:r>
      <w:r w:rsidRPr="00403327">
        <w:rPr>
          <w:rFonts w:ascii="Arial" w:hAnsi="Arial" w:cs="Arial"/>
          <w:sz w:val="24"/>
        </w:rPr>
        <w:t xml:space="preserve"> Board Member</w:t>
      </w:r>
    </w:p>
    <w:p w:rsidR="00FD45EC" w:rsidRPr="00403327" w:rsidRDefault="00FD45EC" w:rsidP="00BC6A82">
      <w:pPr>
        <w:ind w:left="720" w:firstLine="720"/>
        <w:rPr>
          <w:rFonts w:ascii="Arial" w:hAnsi="Arial" w:cs="Arial"/>
          <w:sz w:val="24"/>
        </w:rPr>
      </w:pPr>
      <w:r>
        <w:rPr>
          <w:rFonts w:ascii="Arial" w:hAnsi="Arial" w:cs="Arial"/>
          <w:sz w:val="24"/>
        </w:rPr>
        <w:tab/>
      </w:r>
      <w:r>
        <w:rPr>
          <w:rFonts w:ascii="Arial" w:hAnsi="Arial" w:cs="Arial"/>
          <w:sz w:val="24"/>
        </w:rPr>
        <w:tab/>
      </w:r>
      <w:r w:rsidR="00E0058A">
        <w:rPr>
          <w:rFonts w:ascii="Arial" w:hAnsi="Arial" w:cs="Arial"/>
          <w:sz w:val="24"/>
        </w:rPr>
        <w:t>Ms. Ling Ma</w:t>
      </w:r>
      <w:r>
        <w:rPr>
          <w:rFonts w:ascii="Arial" w:hAnsi="Arial" w:cs="Arial"/>
          <w:sz w:val="24"/>
        </w:rPr>
        <w:t xml:space="preserve">, Board Member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E0058A">
        <w:rPr>
          <w:rFonts w:ascii="Arial" w:hAnsi="Arial" w:cs="Arial"/>
          <w:b/>
          <w:sz w:val="24"/>
        </w:rPr>
        <w:t>201</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FD45EC"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B74580">
        <w:rPr>
          <w:rFonts w:ascii="Arial" w:hAnsi="Arial" w:cs="Arial"/>
          <w:b/>
          <w:sz w:val="24"/>
        </w:rPr>
        <w:t>305 11</w:t>
      </w:r>
      <w:r w:rsidR="00B74580" w:rsidRPr="00B74580">
        <w:rPr>
          <w:rFonts w:ascii="Arial" w:hAnsi="Arial" w:cs="Arial"/>
          <w:b/>
          <w:sz w:val="24"/>
          <w:vertAlign w:val="superscript"/>
        </w:rPr>
        <w:t>th</w:t>
      </w:r>
      <w:r w:rsidR="00B74580">
        <w:rPr>
          <w:rFonts w:ascii="Arial" w:hAnsi="Arial" w:cs="Arial"/>
          <w:b/>
          <w:sz w:val="24"/>
        </w:rPr>
        <w:t xml:space="preserve"> Street East </w:t>
      </w:r>
    </w:p>
    <w:p w:rsidR="002F52B6"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B74580">
        <w:rPr>
          <w:rFonts w:ascii="Arial" w:hAnsi="Arial" w:cs="Arial"/>
          <w:b/>
          <w:sz w:val="24"/>
        </w:rPr>
        <w:t>120138139</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B74580">
        <w:rPr>
          <w:rFonts w:ascii="Arial" w:hAnsi="Arial" w:cs="Arial"/>
          <w:b/>
          <w:sz w:val="24"/>
          <w:u w:val="single"/>
        </w:rPr>
        <w:t>515005890</w:t>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3D1A73" w:rsidRDefault="00E0058A">
      <w:pPr>
        <w:rPr>
          <w:rFonts w:ascii="Arial" w:hAnsi="Arial" w:cs="Arial"/>
          <w:sz w:val="24"/>
        </w:rPr>
      </w:pPr>
      <w:r>
        <w:rPr>
          <w:rFonts w:ascii="Arial" w:hAnsi="Arial" w:cs="Arial"/>
          <w:sz w:val="24"/>
        </w:rPr>
        <w:t xml:space="preserve">Mr. Patrick Casey </w:t>
      </w:r>
    </w:p>
    <w:p w:rsidR="003D1A73" w:rsidRPr="007B26B2" w:rsidRDefault="003D1A73">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E0058A" w:rsidRDefault="00E0058A">
      <w:pPr>
        <w:rPr>
          <w:rFonts w:ascii="Arial" w:hAnsi="Arial" w:cs="Arial"/>
          <w:sz w:val="24"/>
        </w:rPr>
      </w:pPr>
      <w:r>
        <w:rPr>
          <w:rFonts w:ascii="Arial" w:hAnsi="Arial" w:cs="Arial"/>
          <w:sz w:val="24"/>
        </w:rPr>
        <w:t>Mr. Travis Horne, Assessment Manager, Assessment and Taxation</w:t>
      </w:r>
      <w:r w:rsidR="00B74580">
        <w:rPr>
          <w:rFonts w:ascii="Arial" w:hAnsi="Arial" w:cs="Arial"/>
          <w:sz w:val="24"/>
        </w:rPr>
        <w:t xml:space="preserve"> (Advocate)</w:t>
      </w:r>
    </w:p>
    <w:p w:rsidR="0066557B" w:rsidRDefault="00FD1384">
      <w:pPr>
        <w:rPr>
          <w:rFonts w:ascii="Arial" w:hAnsi="Arial" w:cs="Arial"/>
          <w:sz w:val="24"/>
        </w:rPr>
      </w:pPr>
      <w:r>
        <w:rPr>
          <w:rFonts w:ascii="Arial" w:hAnsi="Arial" w:cs="Arial"/>
          <w:sz w:val="24"/>
        </w:rPr>
        <w:t xml:space="preserve">Mr. </w:t>
      </w:r>
      <w:r w:rsidR="00393F4C">
        <w:rPr>
          <w:rFonts w:ascii="Arial" w:hAnsi="Arial" w:cs="Arial"/>
          <w:sz w:val="24"/>
        </w:rPr>
        <w:t>Randy McKay</w:t>
      </w:r>
      <w:r w:rsidR="000062E0">
        <w:rPr>
          <w:rFonts w:ascii="Arial" w:hAnsi="Arial" w:cs="Arial"/>
          <w:sz w:val="24"/>
        </w:rPr>
        <w:t xml:space="preserve">, </w:t>
      </w:r>
      <w:r w:rsidR="00393F4C">
        <w:rPr>
          <w:rFonts w:ascii="Arial" w:hAnsi="Arial" w:cs="Arial"/>
          <w:sz w:val="24"/>
        </w:rPr>
        <w:t xml:space="preserve">Senior </w:t>
      </w:r>
      <w:r w:rsidR="000062E0">
        <w:rPr>
          <w:rFonts w:ascii="Arial" w:hAnsi="Arial" w:cs="Arial"/>
          <w:sz w:val="24"/>
        </w:rPr>
        <w:t xml:space="preserve">Assessment </w:t>
      </w:r>
      <w:r w:rsidR="00393F4C">
        <w:rPr>
          <w:rFonts w:ascii="Arial" w:hAnsi="Arial" w:cs="Arial"/>
          <w:sz w:val="24"/>
        </w:rPr>
        <w:t>Appraiser</w:t>
      </w:r>
      <w:r w:rsidR="003D1A73">
        <w:rPr>
          <w:rFonts w:ascii="Arial" w:hAnsi="Arial" w:cs="Arial"/>
          <w:sz w:val="24"/>
        </w:rPr>
        <w:t>,</w:t>
      </w:r>
      <w:r w:rsidR="000062E0">
        <w:rPr>
          <w:rFonts w:ascii="Arial" w:hAnsi="Arial" w:cs="Arial"/>
          <w:sz w:val="24"/>
        </w:rPr>
        <w:t xml:space="preserve"> Assessment and Taxation</w:t>
      </w:r>
    </w:p>
    <w:p w:rsidR="00C14966" w:rsidRDefault="000062E0">
      <w:pPr>
        <w:rPr>
          <w:rFonts w:ascii="Arial" w:hAnsi="Arial" w:cs="Arial"/>
          <w:sz w:val="24"/>
        </w:rPr>
      </w:pPr>
      <w:r>
        <w:rPr>
          <w:rFonts w:ascii="Arial" w:hAnsi="Arial" w:cs="Arial"/>
          <w:sz w:val="24"/>
        </w:rPr>
        <w:t xml:space="preserve">Ms. </w:t>
      </w:r>
      <w:r w:rsidR="002F52B6">
        <w:rPr>
          <w:rFonts w:ascii="Arial" w:hAnsi="Arial" w:cs="Arial"/>
          <w:sz w:val="24"/>
        </w:rPr>
        <w:t>JoAnn Baraniecki</w:t>
      </w:r>
      <w:r>
        <w:rPr>
          <w:rFonts w:ascii="Arial" w:hAnsi="Arial" w:cs="Arial"/>
          <w:sz w:val="24"/>
        </w:rPr>
        <w:t>, Assessment App</w:t>
      </w:r>
      <w:r w:rsidR="00C14966">
        <w:rPr>
          <w:rFonts w:ascii="Arial" w:hAnsi="Arial" w:cs="Arial"/>
          <w:sz w:val="24"/>
        </w:rPr>
        <w:t>raiser, Assessment and Taxation</w:t>
      </w:r>
    </w:p>
    <w:p w:rsidR="000062E0" w:rsidRPr="00D66EB8" w:rsidRDefault="000062E0">
      <w:pPr>
        <w:rPr>
          <w:rFonts w:ascii="Arial" w:hAnsi="Arial" w:cs="Arial"/>
          <w:sz w:val="24"/>
        </w:rPr>
      </w:pPr>
    </w:p>
    <w:p w:rsidR="0066557B" w:rsidRDefault="0066557B">
      <w:pPr>
        <w:rPr>
          <w:rFonts w:ascii="Arial" w:hAnsi="Arial" w:cs="Arial"/>
          <w:sz w:val="24"/>
          <w:u w:val="single"/>
        </w:rPr>
      </w:pPr>
      <w:r w:rsidRPr="00D66EB8">
        <w:rPr>
          <w:rFonts w:ascii="Arial" w:hAnsi="Arial" w:cs="Arial"/>
          <w:sz w:val="24"/>
          <w:u w:val="single"/>
        </w:rPr>
        <w:t>Grounds and Issues</w:t>
      </w:r>
    </w:p>
    <w:p w:rsidR="000844EC" w:rsidRPr="002F52B6" w:rsidRDefault="000844EC">
      <w:pPr>
        <w:rPr>
          <w:rFonts w:ascii="Arial" w:hAnsi="Arial" w:cs="Arial"/>
          <w:sz w:val="24"/>
          <w:szCs w:val="24"/>
          <w:u w:val="single"/>
        </w:rPr>
      </w:pPr>
    </w:p>
    <w:p w:rsidR="00B74580" w:rsidRDefault="00B74580" w:rsidP="00B74580">
      <w:pPr>
        <w:pStyle w:val="BodyA"/>
        <w:jc w:val="left"/>
        <w:rPr>
          <w:rFonts w:ascii="Arial" w:eastAsia="Arial" w:hAnsi="Arial" w:cs="Arial"/>
        </w:rPr>
      </w:pPr>
      <w:r>
        <w:rPr>
          <w:rFonts w:ascii="Arial" w:hAnsi="Arial"/>
        </w:rPr>
        <w:t>Slope failure on 11</w:t>
      </w:r>
      <w:r>
        <w:rPr>
          <w:rFonts w:ascii="Arial" w:hAnsi="Arial"/>
          <w:vertAlign w:val="superscript"/>
        </w:rPr>
        <w:t>th</w:t>
      </w:r>
      <w:r>
        <w:rPr>
          <w:rFonts w:ascii="Arial" w:hAnsi="Arial"/>
        </w:rPr>
        <w:t xml:space="preserve"> Street East dramatically reduced value. </w:t>
      </w:r>
    </w:p>
    <w:p w:rsidR="000844EC" w:rsidRPr="002F52B6" w:rsidRDefault="000844EC">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B74580" w:rsidRDefault="00B74580" w:rsidP="00B74580">
      <w:pPr>
        <w:rPr>
          <w:rFonts w:ascii="Arial" w:hAnsi="Arial"/>
          <w:sz w:val="24"/>
          <w:szCs w:val="24"/>
        </w:rPr>
      </w:pPr>
      <w:r>
        <w:rPr>
          <w:rFonts w:ascii="Arial" w:hAnsi="Arial"/>
          <w:sz w:val="24"/>
          <w:szCs w:val="24"/>
        </w:rPr>
        <w:t>Exhibit A.1:</w:t>
      </w:r>
      <w:r>
        <w:rPr>
          <w:rFonts w:ascii="Arial" w:hAnsi="Arial"/>
          <w:sz w:val="24"/>
          <w:szCs w:val="24"/>
        </w:rPr>
        <w:tab/>
      </w:r>
      <w:r>
        <w:rPr>
          <w:rFonts w:ascii="Arial" w:hAnsi="Arial"/>
          <w:sz w:val="24"/>
          <w:szCs w:val="24"/>
        </w:rPr>
        <w:tab/>
        <w:t>Notice of Appeal from Patrick Casey, received March 9, 2017.</w:t>
      </w:r>
    </w:p>
    <w:p w:rsidR="00B74580" w:rsidRDefault="00B74580" w:rsidP="00B74580">
      <w:pPr>
        <w:rPr>
          <w:rFonts w:ascii="Arial" w:eastAsia="Arial" w:hAnsi="Arial" w:cs="Arial"/>
          <w:sz w:val="24"/>
          <w:szCs w:val="24"/>
        </w:rPr>
      </w:pPr>
    </w:p>
    <w:p w:rsidR="00B74580" w:rsidRDefault="00B74580" w:rsidP="00B74580">
      <w:pPr>
        <w:ind w:left="1680" w:hanging="1680"/>
        <w:rPr>
          <w:rFonts w:ascii="Arial" w:hAnsi="Arial"/>
          <w:sz w:val="24"/>
          <w:szCs w:val="24"/>
        </w:rPr>
      </w:pPr>
      <w:r>
        <w:rPr>
          <w:rFonts w:ascii="Arial" w:hAnsi="Arial"/>
          <w:sz w:val="24"/>
          <w:szCs w:val="24"/>
        </w:rPr>
        <w:lastRenderedPageBreak/>
        <w:t>Exhibit R.1:</w:t>
      </w:r>
      <w:r>
        <w:rPr>
          <w:rFonts w:ascii="Arial" w:hAnsi="Arial"/>
          <w:sz w:val="24"/>
          <w:szCs w:val="24"/>
        </w:rPr>
        <w:tab/>
        <w:t>2017 Assessment titled “Single Family Market Area 5 Response” by the City Assessor, received May 8, 2017.</w:t>
      </w:r>
    </w:p>
    <w:p w:rsidR="00B74580" w:rsidRDefault="00B74580" w:rsidP="00B74580">
      <w:pPr>
        <w:ind w:left="1680" w:hanging="1680"/>
        <w:rPr>
          <w:rFonts w:ascii="Arial" w:eastAsia="Arial" w:hAnsi="Arial" w:cs="Arial"/>
          <w:sz w:val="24"/>
          <w:szCs w:val="24"/>
        </w:rPr>
      </w:pPr>
    </w:p>
    <w:p w:rsidR="00B74580" w:rsidRDefault="00B74580" w:rsidP="00B74580">
      <w:pPr>
        <w:ind w:left="1680" w:hanging="1680"/>
        <w:rPr>
          <w:rFonts w:ascii="Arial" w:eastAsia="Arial" w:hAnsi="Arial" w:cs="Arial"/>
          <w:sz w:val="24"/>
          <w:szCs w:val="24"/>
        </w:rPr>
      </w:pPr>
      <w:r>
        <w:rPr>
          <w:rFonts w:ascii="Arial" w:hAnsi="Arial"/>
          <w:sz w:val="24"/>
          <w:szCs w:val="24"/>
        </w:rPr>
        <w:t>Exhibit C(R</w:t>
      </w:r>
      <w:proofErr w:type="gramStart"/>
      <w:r>
        <w:rPr>
          <w:rFonts w:ascii="Arial" w:hAnsi="Arial"/>
          <w:sz w:val="24"/>
          <w:szCs w:val="24"/>
        </w:rPr>
        <w:t>)1</w:t>
      </w:r>
      <w:proofErr w:type="gramEnd"/>
      <w:r>
        <w:rPr>
          <w:rFonts w:ascii="Arial" w:hAnsi="Arial"/>
          <w:sz w:val="24"/>
          <w:szCs w:val="24"/>
        </w:rPr>
        <w:t>:</w:t>
      </w:r>
      <w:r>
        <w:rPr>
          <w:rFonts w:ascii="Arial" w:hAnsi="Arial"/>
          <w:sz w:val="24"/>
          <w:szCs w:val="24"/>
        </w:rPr>
        <w:tab/>
        <w:t>Confidential Document-2017 Assessment titled “Confidential Appeal Response” submitted by the City Assessor, received May 8, 2017.</w:t>
      </w:r>
    </w:p>
    <w:p w:rsidR="00FD45EC" w:rsidRDefault="00FD45EC">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Default="00915746">
      <w:pPr>
        <w:rPr>
          <w:rFonts w:ascii="Arial" w:hAnsi="Arial" w:cs="Arial"/>
          <w:sz w:val="24"/>
          <w:u w:val="single"/>
        </w:rPr>
      </w:pPr>
    </w:p>
    <w:p w:rsidR="00EC1A72" w:rsidRDefault="00EC1A72" w:rsidP="00EC1A72">
      <w:pPr>
        <w:pStyle w:val="BodyA"/>
        <w:jc w:val="left"/>
        <w:rPr>
          <w:rFonts w:ascii="Arial" w:eastAsia="Arial" w:hAnsi="Arial" w:cs="Arial"/>
        </w:rPr>
      </w:pPr>
      <w:r>
        <w:rPr>
          <w:rFonts w:ascii="Arial" w:hAnsi="Arial"/>
        </w:rPr>
        <w:t xml:space="preserve">Assessor </w:t>
      </w:r>
      <w:r>
        <w:rPr>
          <w:rFonts w:ascii="Arial" w:hAnsi="Arial"/>
        </w:rPr>
        <w:t xml:space="preserve">Baraniecki and </w:t>
      </w:r>
      <w:r>
        <w:rPr>
          <w:rFonts w:ascii="Arial" w:hAnsi="Arial"/>
        </w:rPr>
        <w:t xml:space="preserve">the Appellant, </w:t>
      </w:r>
      <w:r>
        <w:rPr>
          <w:rFonts w:ascii="Arial" w:hAnsi="Arial"/>
        </w:rPr>
        <w:t>Patrick Casey</w:t>
      </w:r>
      <w:r>
        <w:rPr>
          <w:rFonts w:ascii="Arial" w:hAnsi="Arial"/>
        </w:rPr>
        <w:t>,</w:t>
      </w:r>
      <w:r>
        <w:rPr>
          <w:rFonts w:ascii="Arial" w:hAnsi="Arial"/>
        </w:rPr>
        <w:t xml:space="preserve"> affirmed </w:t>
      </w:r>
      <w:r>
        <w:rPr>
          <w:rFonts w:ascii="Arial" w:hAnsi="Arial"/>
        </w:rPr>
        <w:t>that evidence given during the course of the hearing would be the truth.</w:t>
      </w:r>
    </w:p>
    <w:p w:rsidR="00EC1A72" w:rsidRDefault="00EC1A72" w:rsidP="00EC1A72">
      <w:pPr>
        <w:rPr>
          <w:rFonts w:ascii="Arial" w:hAnsi="Arial" w:cs="Arial"/>
          <w:sz w:val="24"/>
          <w:szCs w:val="24"/>
        </w:rPr>
      </w:pPr>
    </w:p>
    <w:p w:rsidR="00EC1A72" w:rsidRDefault="001623D7" w:rsidP="00EC1A72">
      <w:pPr>
        <w:rPr>
          <w:rFonts w:ascii="Arial" w:eastAsia="Arial" w:hAnsi="Arial" w:cs="Arial"/>
          <w:sz w:val="24"/>
          <w:szCs w:val="24"/>
        </w:rPr>
      </w:pPr>
      <w:r w:rsidRPr="001623D7">
        <w:rPr>
          <w:rFonts w:ascii="Arial" w:hAnsi="Arial" w:cs="Arial"/>
          <w:sz w:val="24"/>
          <w:szCs w:val="24"/>
        </w:rPr>
        <w:t xml:space="preserve">An </w:t>
      </w:r>
      <w:r w:rsidR="00915746" w:rsidRPr="001623D7">
        <w:rPr>
          <w:rFonts w:ascii="Arial" w:hAnsi="Arial" w:cs="Arial"/>
          <w:sz w:val="24"/>
          <w:szCs w:val="24"/>
        </w:rPr>
        <w:t>Order for Confidentiality w</w:t>
      </w:r>
      <w:r w:rsidRPr="001623D7">
        <w:rPr>
          <w:rFonts w:ascii="Arial" w:hAnsi="Arial" w:cs="Arial"/>
          <w:sz w:val="24"/>
          <w:szCs w:val="24"/>
        </w:rPr>
        <w:t>as</w:t>
      </w:r>
      <w:r w:rsidR="00915746" w:rsidRPr="001623D7">
        <w:rPr>
          <w:rFonts w:ascii="Arial" w:hAnsi="Arial" w:cs="Arial"/>
          <w:sz w:val="24"/>
          <w:szCs w:val="24"/>
        </w:rPr>
        <w:t xml:space="preserve"> signed by the Chair </w:t>
      </w:r>
      <w:r w:rsidR="00F65C7E" w:rsidRPr="001623D7">
        <w:rPr>
          <w:rFonts w:ascii="Arial" w:hAnsi="Arial" w:cs="Arial"/>
          <w:sz w:val="24"/>
          <w:szCs w:val="24"/>
        </w:rPr>
        <w:t>with regard to</w:t>
      </w:r>
      <w:r w:rsidRPr="001623D7">
        <w:rPr>
          <w:rFonts w:ascii="Arial" w:hAnsi="Arial" w:cs="Arial"/>
          <w:sz w:val="24"/>
          <w:szCs w:val="24"/>
        </w:rPr>
        <w:t xml:space="preserve"> </w:t>
      </w:r>
      <w:r w:rsidR="00CF1AFA" w:rsidRPr="001623D7">
        <w:rPr>
          <w:rFonts w:ascii="Arial" w:hAnsi="Arial" w:cs="Arial"/>
          <w:sz w:val="24"/>
          <w:szCs w:val="24"/>
        </w:rPr>
        <w:t>Exhibit C(R</w:t>
      </w:r>
      <w:proofErr w:type="gramStart"/>
      <w:r w:rsidR="00CF1AFA" w:rsidRPr="001623D7">
        <w:rPr>
          <w:rFonts w:ascii="Arial" w:hAnsi="Arial" w:cs="Arial"/>
          <w:sz w:val="24"/>
          <w:szCs w:val="24"/>
        </w:rPr>
        <w:t>)1</w:t>
      </w:r>
      <w:proofErr w:type="gramEnd"/>
      <w:r w:rsidR="00CF1AFA" w:rsidRPr="001623D7">
        <w:rPr>
          <w:rFonts w:ascii="Arial" w:hAnsi="Arial" w:cs="Arial"/>
          <w:sz w:val="24"/>
          <w:szCs w:val="24"/>
        </w:rPr>
        <w:t xml:space="preserve"> – Confidential </w:t>
      </w:r>
      <w:r w:rsidR="00EC1A72">
        <w:rPr>
          <w:rFonts w:ascii="Arial" w:hAnsi="Arial"/>
          <w:sz w:val="24"/>
          <w:szCs w:val="24"/>
        </w:rPr>
        <w:t>Document-2017 Assessment titled “Confidential Appeal Response”</w:t>
      </w:r>
      <w:r w:rsidR="00EC1A72">
        <w:rPr>
          <w:rFonts w:ascii="Arial" w:hAnsi="Arial"/>
          <w:sz w:val="24"/>
          <w:szCs w:val="24"/>
        </w:rPr>
        <w:t>.</w:t>
      </w:r>
      <w:r w:rsidR="00EC1A72">
        <w:rPr>
          <w:rFonts w:ascii="Arial" w:hAnsi="Arial"/>
          <w:sz w:val="24"/>
          <w:szCs w:val="24"/>
        </w:rPr>
        <w:t xml:space="preserve">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59409D" w:rsidRPr="00694C05" w:rsidRDefault="005B5049" w:rsidP="0059409D">
      <w:pPr>
        <w:rPr>
          <w:rFonts w:ascii="Arial" w:hAnsi="Arial"/>
          <w:sz w:val="24"/>
          <w:szCs w:val="24"/>
        </w:rPr>
      </w:pPr>
      <w:r w:rsidRPr="005B5049">
        <w:rPr>
          <w:rFonts w:ascii="Arial" w:hAnsi="Arial" w:cs="Arial"/>
          <w:sz w:val="24"/>
          <w:szCs w:val="24"/>
        </w:rPr>
        <w:t xml:space="preserve">For the reasons stated in the Record of Decision dated </w:t>
      </w:r>
      <w:r w:rsidR="0059409D">
        <w:rPr>
          <w:rFonts w:ascii="Arial" w:hAnsi="Arial" w:cs="Arial"/>
          <w:sz w:val="24"/>
          <w:szCs w:val="24"/>
        </w:rPr>
        <w:t>August 11</w:t>
      </w:r>
      <w:r w:rsidR="00244863">
        <w:rPr>
          <w:rFonts w:ascii="Arial" w:hAnsi="Arial" w:cs="Arial"/>
          <w:sz w:val="24"/>
          <w:szCs w:val="24"/>
        </w:rPr>
        <w:t>, 2017</w:t>
      </w:r>
      <w:r w:rsidR="009262C9">
        <w:rPr>
          <w:rFonts w:ascii="Arial" w:hAnsi="Arial" w:cs="Arial"/>
          <w:sz w:val="24"/>
          <w:szCs w:val="24"/>
        </w:rPr>
        <w:t xml:space="preserve">, the </w:t>
      </w:r>
      <w:r w:rsidR="001E6C62">
        <w:rPr>
          <w:rFonts w:ascii="Arial" w:hAnsi="Arial" w:cs="Arial"/>
          <w:sz w:val="24"/>
          <w:szCs w:val="24"/>
        </w:rPr>
        <w:t xml:space="preserve">Panel ruled that the </w:t>
      </w:r>
      <w:r w:rsidR="009262C9">
        <w:rPr>
          <w:rFonts w:ascii="Arial" w:hAnsi="Arial" w:cs="Arial"/>
          <w:sz w:val="24"/>
          <w:szCs w:val="24"/>
        </w:rPr>
        <w:t xml:space="preserve">assessment </w:t>
      </w:r>
      <w:r w:rsidR="001E6C62">
        <w:rPr>
          <w:rFonts w:ascii="Arial" w:hAnsi="Arial"/>
          <w:sz w:val="24"/>
          <w:szCs w:val="24"/>
        </w:rPr>
        <w:t xml:space="preserve">be </w:t>
      </w:r>
      <w:bookmarkStart w:id="0" w:name="_GoBack"/>
      <w:bookmarkEnd w:id="0"/>
      <w:r w:rsidR="0059409D" w:rsidRPr="00694C05">
        <w:rPr>
          <w:rFonts w:ascii="Arial" w:hAnsi="Arial"/>
          <w:sz w:val="24"/>
          <w:szCs w:val="24"/>
        </w:rPr>
        <w:t xml:space="preserve">remitted back to the Assessor for recalculation so that the Assessor may resolve the deficiencies in the equity requirements of the assessment in such ways that meet the legislative requirements and are practical, noting that the selection of the properties deemed comparable in this assessment are inappropriate, and that a lack of data </w:t>
      </w:r>
      <w:r w:rsidR="0059409D" w:rsidRPr="00694C05">
        <w:rPr>
          <w:rFonts w:ascii="Arial" w:hAnsi="Arial"/>
          <w:sz w:val="24"/>
          <w:szCs w:val="24"/>
        </w:rPr>
        <w:t>centered</w:t>
      </w:r>
      <w:r w:rsidR="0059409D" w:rsidRPr="00694C05">
        <w:rPr>
          <w:rFonts w:ascii="Arial" w:hAnsi="Arial"/>
          <w:sz w:val="24"/>
          <w:szCs w:val="24"/>
        </w:rPr>
        <w:t xml:space="preserve"> on the slope failure of significance to this property must be addressed.</w:t>
      </w:r>
    </w:p>
    <w:p w:rsidR="005B5049" w:rsidRDefault="005B5049" w:rsidP="00393F4C">
      <w:pPr>
        <w:rPr>
          <w:rFonts w:ascii="Arial" w:hAnsi="Arial" w:cs="Arial"/>
          <w:sz w:val="24"/>
          <w:szCs w:val="24"/>
        </w:rPr>
      </w:pPr>
    </w:p>
    <w:p w:rsidR="00393F4C" w:rsidRDefault="00393F4C" w:rsidP="00393F4C">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244863">
        <w:rPr>
          <w:rFonts w:ascii="Arial" w:hAnsi="Arial" w:cs="Arial"/>
          <w:sz w:val="24"/>
        </w:rPr>
        <w:t xml:space="preserve">May </w:t>
      </w:r>
      <w:r w:rsidR="00B74580">
        <w:rPr>
          <w:rFonts w:ascii="Arial" w:hAnsi="Arial" w:cs="Arial"/>
          <w:sz w:val="24"/>
        </w:rPr>
        <w:t>17</w:t>
      </w:r>
      <w:r w:rsidR="00244863">
        <w:rPr>
          <w:rFonts w:ascii="Arial" w:hAnsi="Arial" w:cs="Arial"/>
          <w:sz w:val="24"/>
        </w:rPr>
        <w:t>,</w:t>
      </w:r>
      <w:r w:rsidR="00EE0C7E">
        <w:rPr>
          <w:rFonts w:ascii="Arial" w:hAnsi="Arial" w:cs="Arial"/>
          <w:sz w:val="24"/>
        </w:rPr>
        <w:t xml:space="preserve">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B74580">
    <w:pPr>
      <w:pStyle w:val="Header"/>
      <w:rPr>
        <w:rStyle w:val="PageNumber"/>
        <w:rFonts w:ascii="Arial" w:hAnsi="Arial" w:cs="Arial"/>
        <w:b/>
      </w:rPr>
    </w:pPr>
    <w:r>
      <w:rPr>
        <w:rStyle w:val="PageNumber"/>
        <w:rFonts w:ascii="Arial" w:hAnsi="Arial" w:cs="Arial"/>
        <w:b/>
      </w:rPr>
      <w:t>May 17,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1E6C62">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109125F"/>
    <w:multiLevelType w:val="hybridMultilevel"/>
    <w:tmpl w:val="FAF2B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1722F"/>
    <w:multiLevelType w:val="hybridMultilevel"/>
    <w:tmpl w:val="105A966A"/>
    <w:numStyleLink w:val="Numbered"/>
  </w:abstractNum>
  <w:abstractNum w:abstractNumId="3" w15:restartNumberingAfterBreak="0">
    <w:nsid w:val="64782D82"/>
    <w:multiLevelType w:val="hybridMultilevel"/>
    <w:tmpl w:val="105A966A"/>
    <w:styleLink w:val="Numbered"/>
    <w:lvl w:ilvl="0" w:tplc="041C067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4E05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31A6D6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BAA9B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EA06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D282A6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ABC65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29E861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4E269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5C18FF"/>
    <w:multiLevelType w:val="hybridMultilevel"/>
    <w:tmpl w:val="2A5A2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54D86"/>
    <w:rsid w:val="00067D96"/>
    <w:rsid w:val="00077DB2"/>
    <w:rsid w:val="000844EC"/>
    <w:rsid w:val="000E407F"/>
    <w:rsid w:val="00102E5D"/>
    <w:rsid w:val="00125C1F"/>
    <w:rsid w:val="001623D7"/>
    <w:rsid w:val="00171F26"/>
    <w:rsid w:val="001E038E"/>
    <w:rsid w:val="001E6C62"/>
    <w:rsid w:val="001F3C18"/>
    <w:rsid w:val="00244863"/>
    <w:rsid w:val="002C1D0B"/>
    <w:rsid w:val="002F52B6"/>
    <w:rsid w:val="0034303C"/>
    <w:rsid w:val="003708C7"/>
    <w:rsid w:val="00372163"/>
    <w:rsid w:val="00393F4C"/>
    <w:rsid w:val="003D1A73"/>
    <w:rsid w:val="00403327"/>
    <w:rsid w:val="00412E4A"/>
    <w:rsid w:val="00426CF2"/>
    <w:rsid w:val="00466115"/>
    <w:rsid w:val="004F68B7"/>
    <w:rsid w:val="005147EE"/>
    <w:rsid w:val="0059409D"/>
    <w:rsid w:val="005B5049"/>
    <w:rsid w:val="005C0112"/>
    <w:rsid w:val="0066557B"/>
    <w:rsid w:val="0066715C"/>
    <w:rsid w:val="007B26B2"/>
    <w:rsid w:val="007B39DC"/>
    <w:rsid w:val="007D18A0"/>
    <w:rsid w:val="007E7B90"/>
    <w:rsid w:val="008031F5"/>
    <w:rsid w:val="00846639"/>
    <w:rsid w:val="00876060"/>
    <w:rsid w:val="008B7799"/>
    <w:rsid w:val="00915746"/>
    <w:rsid w:val="009262C9"/>
    <w:rsid w:val="009278EE"/>
    <w:rsid w:val="009421C9"/>
    <w:rsid w:val="009A1F77"/>
    <w:rsid w:val="009A620C"/>
    <w:rsid w:val="00A23B67"/>
    <w:rsid w:val="00A855B5"/>
    <w:rsid w:val="00AF1AD8"/>
    <w:rsid w:val="00B17137"/>
    <w:rsid w:val="00B42DEF"/>
    <w:rsid w:val="00B5177A"/>
    <w:rsid w:val="00B61D7F"/>
    <w:rsid w:val="00B64E8D"/>
    <w:rsid w:val="00B72B65"/>
    <w:rsid w:val="00B74580"/>
    <w:rsid w:val="00BC6A82"/>
    <w:rsid w:val="00BD0162"/>
    <w:rsid w:val="00C14966"/>
    <w:rsid w:val="00C6024F"/>
    <w:rsid w:val="00C63171"/>
    <w:rsid w:val="00C91452"/>
    <w:rsid w:val="00CD3E0B"/>
    <w:rsid w:val="00CE68D1"/>
    <w:rsid w:val="00CF1AFA"/>
    <w:rsid w:val="00D579FD"/>
    <w:rsid w:val="00D66EB8"/>
    <w:rsid w:val="00DB3684"/>
    <w:rsid w:val="00DD3EC7"/>
    <w:rsid w:val="00E0058A"/>
    <w:rsid w:val="00E45194"/>
    <w:rsid w:val="00E52E8F"/>
    <w:rsid w:val="00E66097"/>
    <w:rsid w:val="00E97C62"/>
    <w:rsid w:val="00EC1A72"/>
    <w:rsid w:val="00ED0C37"/>
    <w:rsid w:val="00EE0C7E"/>
    <w:rsid w:val="00F01796"/>
    <w:rsid w:val="00F12ACA"/>
    <w:rsid w:val="00F35862"/>
    <w:rsid w:val="00F414B1"/>
    <w:rsid w:val="00F570E7"/>
    <w:rsid w:val="00F65C7E"/>
    <w:rsid w:val="00F900C8"/>
    <w:rsid w:val="00F97368"/>
    <w:rsid w:val="00FA62DB"/>
    <w:rsid w:val="00FB23FE"/>
    <w:rsid w:val="00FB55B9"/>
    <w:rsid w:val="00FD1384"/>
    <w:rsid w:val="00FD45EC"/>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AA">
    <w:name w:val="Body A A"/>
    <w:rsid w:val="00CF1AFA"/>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Numbered">
    <w:name w:val="Numbered"/>
    <w:rsid w:val="00CF1A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393</Words>
  <Characters>2518</Characters>
  <Application>Microsoft Office Word</Application>
  <DocSecurity>0</DocSecurity>
  <Lines>20</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2017-07-20T17:57:00Z</cp:lastPrinted>
  <dcterms:created xsi:type="dcterms:W3CDTF">2017-09-27T18:26:00Z</dcterms:created>
  <dcterms:modified xsi:type="dcterms:W3CDTF">2017-09-27T18:41:00Z</dcterms:modified>
</cp:coreProperties>
</file>