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 xml:space="preserve">May </w:t>
      </w:r>
      <w:r w:rsidR="00FD45EC">
        <w:rPr>
          <w:rFonts w:ascii="Arial" w:hAnsi="Arial" w:cs="Arial"/>
          <w:sz w:val="24"/>
        </w:rPr>
        <w:t>2</w:t>
      </w:r>
      <w:r w:rsidR="00393F4C">
        <w:rPr>
          <w:rFonts w:ascii="Arial" w:hAnsi="Arial" w:cs="Arial"/>
          <w:sz w:val="24"/>
        </w:rPr>
        <w:t>4</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FD45EC">
        <w:rPr>
          <w:rFonts w:ascii="Arial" w:hAnsi="Arial" w:cs="Arial"/>
          <w:sz w:val="24"/>
        </w:rPr>
        <w:t>Committee Room E</w:t>
      </w:r>
      <w:r w:rsidR="00393F4C">
        <w:rPr>
          <w:rFonts w:ascii="Arial" w:hAnsi="Arial" w:cs="Arial"/>
          <w:sz w:val="24"/>
        </w:rPr>
        <w:t xml:space="preserve">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FD45EC">
        <w:rPr>
          <w:rFonts w:ascii="Arial" w:hAnsi="Arial" w:cs="Arial"/>
          <w:sz w:val="24"/>
        </w:rPr>
        <w:t>9:00 a.m.</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B42DEF">
        <w:rPr>
          <w:rFonts w:ascii="Arial" w:hAnsi="Arial" w:cs="Arial"/>
          <w:sz w:val="24"/>
        </w:rPr>
        <w:t>Mr. Asit Sarkar</w:t>
      </w:r>
      <w:r w:rsidR="00393F4C">
        <w:rPr>
          <w:rFonts w:ascii="Arial" w:hAnsi="Arial" w:cs="Arial"/>
          <w:sz w:val="24"/>
        </w:rPr>
        <w:t xml:space="preserve">, Panel Chair </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D45EC">
        <w:rPr>
          <w:rFonts w:ascii="Arial" w:hAnsi="Arial" w:cs="Arial"/>
          <w:sz w:val="24"/>
        </w:rPr>
        <w:t>Mr. Colin Butler,</w:t>
      </w:r>
      <w:r w:rsidRPr="00403327">
        <w:rPr>
          <w:rFonts w:ascii="Arial" w:hAnsi="Arial" w:cs="Arial"/>
          <w:sz w:val="24"/>
        </w:rPr>
        <w:t xml:space="preserve"> Board Member</w:t>
      </w:r>
    </w:p>
    <w:p w:rsidR="00FD45EC" w:rsidRPr="00403327" w:rsidRDefault="00FD45EC" w:rsidP="00BC6A82">
      <w:pPr>
        <w:ind w:left="720" w:firstLine="720"/>
        <w:rPr>
          <w:rFonts w:ascii="Arial" w:hAnsi="Arial" w:cs="Arial"/>
          <w:sz w:val="24"/>
        </w:rPr>
      </w:pPr>
      <w:r>
        <w:rPr>
          <w:rFonts w:ascii="Arial" w:hAnsi="Arial" w:cs="Arial"/>
          <w:sz w:val="24"/>
        </w:rPr>
        <w:tab/>
      </w:r>
      <w:r>
        <w:rPr>
          <w:rFonts w:ascii="Arial" w:hAnsi="Arial" w:cs="Arial"/>
          <w:sz w:val="24"/>
        </w:rPr>
        <w:tab/>
        <w:t xml:space="preserve">Mr. Marvin Dutton, Board Member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FD45EC">
        <w:rPr>
          <w:rFonts w:ascii="Arial" w:hAnsi="Arial" w:cs="Arial"/>
          <w:b/>
          <w:sz w:val="24"/>
        </w:rPr>
        <w:t>589</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FD45EC"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3D1A73">
        <w:rPr>
          <w:rFonts w:ascii="Arial" w:hAnsi="Arial" w:cs="Arial"/>
          <w:b/>
          <w:sz w:val="24"/>
        </w:rPr>
        <w:t>2920 33</w:t>
      </w:r>
      <w:r w:rsidR="003D1A73" w:rsidRPr="003D1A73">
        <w:rPr>
          <w:rFonts w:ascii="Arial" w:hAnsi="Arial" w:cs="Arial"/>
          <w:b/>
          <w:sz w:val="24"/>
          <w:vertAlign w:val="superscript"/>
        </w:rPr>
        <w:t>rd</w:t>
      </w:r>
      <w:r w:rsidR="003D1A73">
        <w:rPr>
          <w:rFonts w:ascii="Arial" w:hAnsi="Arial" w:cs="Arial"/>
          <w:b/>
          <w:sz w:val="24"/>
        </w:rPr>
        <w:t xml:space="preserve"> Street West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3D1A73">
        <w:rPr>
          <w:rFonts w:ascii="Arial" w:hAnsi="Arial" w:cs="Arial"/>
          <w:b/>
          <w:sz w:val="24"/>
        </w:rPr>
        <w:t>119020856</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3D1A73">
        <w:rPr>
          <w:rFonts w:ascii="Arial" w:hAnsi="Arial" w:cs="Arial"/>
          <w:b/>
          <w:sz w:val="24"/>
          <w:u w:val="single"/>
        </w:rPr>
        <w:t>474615640</w:t>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7B26B2" w:rsidRDefault="003D1A73">
      <w:pPr>
        <w:rPr>
          <w:rFonts w:ascii="Arial" w:hAnsi="Arial" w:cs="Arial"/>
          <w:sz w:val="24"/>
        </w:rPr>
      </w:pPr>
      <w:r>
        <w:rPr>
          <w:rFonts w:ascii="Arial" w:hAnsi="Arial" w:cs="Arial"/>
          <w:sz w:val="24"/>
        </w:rPr>
        <w:t xml:space="preserve">Mr. Javed Syed </w:t>
      </w:r>
    </w:p>
    <w:p w:rsidR="003D1A73" w:rsidRDefault="003D1A73">
      <w:pPr>
        <w:rPr>
          <w:rFonts w:ascii="Arial" w:hAnsi="Arial" w:cs="Arial"/>
          <w:sz w:val="24"/>
        </w:rPr>
      </w:pPr>
      <w:r>
        <w:rPr>
          <w:rFonts w:ascii="Arial" w:hAnsi="Arial" w:cs="Arial"/>
          <w:sz w:val="24"/>
        </w:rPr>
        <w:t xml:space="preserve">Mr. Blair </w:t>
      </w:r>
      <w:proofErr w:type="spellStart"/>
      <w:r>
        <w:rPr>
          <w:rFonts w:ascii="Arial" w:hAnsi="Arial" w:cs="Arial"/>
          <w:sz w:val="24"/>
        </w:rPr>
        <w:t>Nicolichuk</w:t>
      </w:r>
      <w:proofErr w:type="spellEnd"/>
      <w:r>
        <w:rPr>
          <w:rFonts w:ascii="Arial" w:hAnsi="Arial" w:cs="Arial"/>
          <w:sz w:val="24"/>
        </w:rPr>
        <w:t xml:space="preserve"> (Advocate) </w:t>
      </w:r>
    </w:p>
    <w:p w:rsidR="003D1A73" w:rsidRPr="007B26B2" w:rsidRDefault="003D1A73">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3D1A73">
        <w:rPr>
          <w:rFonts w:ascii="Arial" w:hAnsi="Arial" w:cs="Arial"/>
          <w:sz w:val="24"/>
        </w:rPr>
        <w:t>,</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Ms. J</w:t>
      </w:r>
      <w:r w:rsidR="00393F4C">
        <w:rPr>
          <w:rFonts w:ascii="Arial" w:hAnsi="Arial" w:cs="Arial"/>
          <w:sz w:val="24"/>
        </w:rPr>
        <w:t>enny Foss</w:t>
      </w:r>
      <w:r>
        <w:rPr>
          <w:rFonts w:ascii="Arial" w:hAnsi="Arial" w:cs="Arial"/>
          <w:sz w:val="24"/>
        </w:rPr>
        <w:t>,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Default="000844EC">
      <w:pPr>
        <w:rPr>
          <w:rFonts w:ascii="Arial" w:hAnsi="Arial" w:cs="Arial"/>
          <w:sz w:val="24"/>
          <w:u w:val="single"/>
        </w:rPr>
      </w:pPr>
    </w:p>
    <w:p w:rsidR="000844EC" w:rsidRDefault="00CF1AFA">
      <w:pPr>
        <w:rPr>
          <w:rFonts w:ascii="Arial" w:hAnsi="Arial" w:cs="Arial"/>
          <w:sz w:val="24"/>
        </w:rPr>
      </w:pPr>
      <w:r>
        <w:rPr>
          <w:rFonts w:ascii="Arial" w:hAnsi="Arial" w:cs="Arial"/>
          <w:sz w:val="24"/>
        </w:rPr>
        <w:t xml:space="preserve">The appeal was based on the following: </w:t>
      </w:r>
    </w:p>
    <w:p w:rsidR="00CF1AFA" w:rsidRDefault="00CF1AFA">
      <w:pPr>
        <w:rPr>
          <w:rFonts w:ascii="Arial" w:hAnsi="Arial" w:cs="Arial"/>
          <w:sz w:val="24"/>
        </w:rPr>
      </w:pPr>
    </w:p>
    <w:p w:rsidR="00CF1AFA" w:rsidRDefault="00CF1AFA" w:rsidP="00CF1AFA">
      <w:pPr>
        <w:pStyle w:val="BodyAA"/>
        <w:numPr>
          <w:ilvl w:val="0"/>
          <w:numId w:val="4"/>
        </w:numPr>
        <w:jc w:val="left"/>
        <w:rPr>
          <w:rFonts w:ascii="Arial" w:eastAsia="Arial" w:hAnsi="Arial" w:cs="Arial"/>
        </w:rPr>
      </w:pPr>
      <w:r>
        <w:rPr>
          <w:rFonts w:ascii="Arial" w:hAnsi="Arial"/>
        </w:rPr>
        <w:t>A discrepancy between the actual square footage of the property and the square footage used in the assessment.</w:t>
      </w:r>
    </w:p>
    <w:p w:rsidR="00CF1AFA" w:rsidRDefault="00CF1AFA" w:rsidP="00CF1AFA">
      <w:pPr>
        <w:pStyle w:val="BodyAA"/>
        <w:ind w:left="253"/>
        <w:jc w:val="left"/>
        <w:rPr>
          <w:rFonts w:ascii="Arial" w:eastAsia="Arial" w:hAnsi="Arial" w:cs="Arial"/>
        </w:rPr>
      </w:pPr>
    </w:p>
    <w:p w:rsidR="00CF1AFA" w:rsidRDefault="00CF1AFA" w:rsidP="00CF1AFA">
      <w:pPr>
        <w:pStyle w:val="BodyAA"/>
        <w:jc w:val="left"/>
        <w:rPr>
          <w:rFonts w:ascii="Arial" w:eastAsia="Arial" w:hAnsi="Arial" w:cs="Arial"/>
        </w:rPr>
      </w:pPr>
      <w:r>
        <w:rPr>
          <w:rFonts w:ascii="Arial" w:hAnsi="Arial"/>
        </w:rPr>
        <w:lastRenderedPageBreak/>
        <w:t>2. An adjustment was required for the property’s Stroll location.</w:t>
      </w:r>
    </w:p>
    <w:p w:rsidR="00CF1AFA" w:rsidRDefault="00CF1AFA" w:rsidP="00CF1AFA">
      <w:pPr>
        <w:pStyle w:val="BodyAA"/>
        <w:jc w:val="left"/>
        <w:rPr>
          <w:rFonts w:ascii="Arial" w:eastAsia="Arial" w:hAnsi="Arial" w:cs="Arial"/>
        </w:rPr>
      </w:pPr>
      <w:r>
        <w:rPr>
          <w:rFonts w:ascii="Arial" w:hAnsi="Arial"/>
        </w:rPr>
        <w:t>3. The need for a recalculation of the assessment.</w:t>
      </w:r>
    </w:p>
    <w:p w:rsidR="000844EC" w:rsidRPr="000844EC" w:rsidRDefault="000844EC" w:rsidP="000844EC"/>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CF1AFA" w:rsidRDefault="00CF1AFA" w:rsidP="00CF1AFA">
      <w:pPr>
        <w:pStyle w:val="BodyA"/>
        <w:ind w:left="720" w:hanging="720"/>
        <w:rPr>
          <w:rFonts w:ascii="Arial" w:eastAsia="Arial" w:hAnsi="Arial" w:cs="Arial"/>
        </w:rPr>
      </w:pPr>
      <w:r>
        <w:rPr>
          <w:rFonts w:ascii="Arial" w:hAnsi="Arial"/>
        </w:rPr>
        <w:t>A.1</w:t>
      </w:r>
      <w:r>
        <w:rPr>
          <w:rFonts w:ascii="Arial" w:hAnsi="Arial"/>
        </w:rPr>
        <w:tab/>
        <w:t>Notice of Appeal from Javed Syed to the Board of Revision, received March 10, 2017</w:t>
      </w:r>
    </w:p>
    <w:p w:rsidR="00CF1AFA" w:rsidRDefault="00CF1AFA" w:rsidP="00CF1AFA">
      <w:pPr>
        <w:pStyle w:val="BodyA"/>
        <w:ind w:left="720" w:hanging="720"/>
        <w:rPr>
          <w:rFonts w:ascii="Arial" w:eastAsia="Arial" w:hAnsi="Arial" w:cs="Arial"/>
        </w:rPr>
      </w:pPr>
      <w:r>
        <w:rPr>
          <w:rFonts w:ascii="Arial" w:hAnsi="Arial"/>
        </w:rPr>
        <w:t>A.2</w:t>
      </w:r>
      <w:r>
        <w:rPr>
          <w:rFonts w:ascii="Arial" w:hAnsi="Arial"/>
        </w:rPr>
        <w:tab/>
        <w:t>Appellant’s submission to the Board of Revision, received May 18, 2017</w:t>
      </w:r>
    </w:p>
    <w:p w:rsidR="00CF1AFA" w:rsidRDefault="00CF1AFA" w:rsidP="00CF1AFA">
      <w:pPr>
        <w:pStyle w:val="BodyA"/>
        <w:ind w:left="720" w:hanging="720"/>
        <w:rPr>
          <w:rFonts w:ascii="Arial" w:eastAsia="Arial" w:hAnsi="Arial" w:cs="Arial"/>
        </w:rPr>
      </w:pPr>
      <w:proofErr w:type="gramStart"/>
      <w:r>
        <w:rPr>
          <w:rFonts w:ascii="Arial" w:hAnsi="Arial"/>
        </w:rPr>
        <w:t>C(</w:t>
      </w:r>
      <w:proofErr w:type="gramEnd"/>
      <w:r>
        <w:rPr>
          <w:rFonts w:ascii="Arial" w:hAnsi="Arial"/>
        </w:rPr>
        <w:t>A)1</w:t>
      </w:r>
      <w:r>
        <w:rPr>
          <w:rFonts w:ascii="Arial" w:hAnsi="Arial"/>
        </w:rPr>
        <w:tab/>
        <w:t>Confidential submission to the Board of Revision, received May 18, 2017</w:t>
      </w:r>
    </w:p>
    <w:p w:rsidR="00CF1AFA" w:rsidRDefault="00CF1AFA" w:rsidP="00CF1AFA">
      <w:pPr>
        <w:pStyle w:val="BodyA"/>
        <w:ind w:left="720" w:hanging="720"/>
        <w:rPr>
          <w:rFonts w:ascii="Arial" w:hAnsi="Arial"/>
        </w:rPr>
      </w:pPr>
      <w:r>
        <w:rPr>
          <w:rFonts w:ascii="Arial" w:hAnsi="Arial"/>
        </w:rPr>
        <w:t>R.1</w:t>
      </w:r>
      <w:r>
        <w:rPr>
          <w:rFonts w:ascii="Arial" w:hAnsi="Arial"/>
        </w:rPr>
        <w:tab/>
        <w:t>2017 Assessment submitted by the City Assessor titled “Semi-detached Two</w:t>
      </w:r>
    </w:p>
    <w:p w:rsidR="00CF1AFA" w:rsidRDefault="00CF1AFA" w:rsidP="00CF1AFA">
      <w:pPr>
        <w:pStyle w:val="BodyA"/>
        <w:ind w:left="720"/>
        <w:rPr>
          <w:rFonts w:ascii="Arial" w:eastAsia="Arial" w:hAnsi="Arial" w:cs="Arial"/>
        </w:rPr>
      </w:pPr>
      <w:r>
        <w:rPr>
          <w:rFonts w:ascii="Arial" w:hAnsi="Arial"/>
        </w:rPr>
        <w:t>Title Response,” received May 12, 2017</w:t>
      </w:r>
    </w:p>
    <w:p w:rsidR="00CF1AFA" w:rsidRDefault="00CF1AFA" w:rsidP="00CF1AFA">
      <w:pPr>
        <w:pStyle w:val="BodyA"/>
        <w:ind w:left="720" w:hanging="720"/>
        <w:rPr>
          <w:rFonts w:ascii="Arial" w:eastAsia="Arial" w:hAnsi="Arial" w:cs="Arial"/>
        </w:rPr>
      </w:pPr>
      <w:r>
        <w:rPr>
          <w:rFonts w:ascii="Arial" w:hAnsi="Arial"/>
        </w:rPr>
        <w:t>C(R</w:t>
      </w:r>
      <w:proofErr w:type="gramStart"/>
      <w:r>
        <w:rPr>
          <w:rFonts w:ascii="Arial" w:hAnsi="Arial"/>
        </w:rPr>
        <w:t>)1</w:t>
      </w:r>
      <w:proofErr w:type="gramEnd"/>
      <w:r>
        <w:rPr>
          <w:rFonts w:ascii="Arial" w:hAnsi="Arial"/>
        </w:rPr>
        <w:tab/>
        <w:t>Confidential Appeal Response, 2017 Assessment, received May 12, 2017</w:t>
      </w:r>
    </w:p>
    <w:p w:rsidR="00FD45EC" w:rsidRDefault="00FD45EC">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915746" w:rsidRDefault="00915746">
      <w:pPr>
        <w:rPr>
          <w:rFonts w:ascii="Arial" w:hAnsi="Arial" w:cs="Arial"/>
          <w:sz w:val="24"/>
        </w:rPr>
      </w:pPr>
      <w:r>
        <w:rPr>
          <w:rFonts w:ascii="Arial" w:hAnsi="Arial" w:cs="Arial"/>
          <w:sz w:val="24"/>
        </w:rPr>
        <w:t xml:space="preserve">Ms. Jenny Foss </w:t>
      </w:r>
      <w:r w:rsidR="000844EC">
        <w:rPr>
          <w:rFonts w:ascii="Arial" w:hAnsi="Arial" w:cs="Arial"/>
          <w:sz w:val="24"/>
        </w:rPr>
        <w:t xml:space="preserve">and the Appellant, </w:t>
      </w:r>
      <w:r w:rsidR="003D1A73">
        <w:rPr>
          <w:rFonts w:ascii="Arial" w:hAnsi="Arial" w:cs="Arial"/>
          <w:sz w:val="24"/>
        </w:rPr>
        <w:t xml:space="preserve">Mr. Javed Syed, </w:t>
      </w:r>
      <w:r>
        <w:rPr>
          <w:rFonts w:ascii="Arial" w:hAnsi="Arial" w:cs="Arial"/>
          <w:sz w:val="24"/>
        </w:rPr>
        <w:t xml:space="preserve">affirmed that any evidence given during the course of the hearing would be the truth. </w:t>
      </w:r>
    </w:p>
    <w:p w:rsidR="00915746" w:rsidRDefault="00915746">
      <w:pPr>
        <w:rPr>
          <w:rFonts w:ascii="Arial" w:hAnsi="Arial" w:cs="Arial"/>
          <w:sz w:val="24"/>
        </w:rPr>
      </w:pPr>
    </w:p>
    <w:p w:rsidR="00CF1AFA" w:rsidRDefault="00915746">
      <w:pPr>
        <w:rPr>
          <w:rFonts w:ascii="Arial" w:hAnsi="Arial" w:cs="Arial"/>
          <w:sz w:val="24"/>
        </w:rPr>
      </w:pPr>
      <w:r>
        <w:rPr>
          <w:rFonts w:ascii="Arial" w:hAnsi="Arial" w:cs="Arial"/>
          <w:sz w:val="24"/>
        </w:rPr>
        <w:t>Order</w:t>
      </w:r>
      <w:r w:rsidR="00CF1AFA">
        <w:rPr>
          <w:rFonts w:ascii="Arial" w:hAnsi="Arial" w:cs="Arial"/>
          <w:sz w:val="24"/>
        </w:rPr>
        <w:t>s</w:t>
      </w:r>
      <w:r>
        <w:rPr>
          <w:rFonts w:ascii="Arial" w:hAnsi="Arial" w:cs="Arial"/>
          <w:sz w:val="24"/>
        </w:rPr>
        <w:t xml:space="preserve"> for Confidentiality w</w:t>
      </w:r>
      <w:r w:rsidR="00CF1AFA">
        <w:rPr>
          <w:rFonts w:ascii="Arial" w:hAnsi="Arial" w:cs="Arial"/>
          <w:sz w:val="24"/>
        </w:rPr>
        <w:t>ere</w:t>
      </w:r>
      <w:r>
        <w:rPr>
          <w:rFonts w:ascii="Arial" w:hAnsi="Arial" w:cs="Arial"/>
          <w:sz w:val="24"/>
        </w:rPr>
        <w:t xml:space="preserve"> signed by the Panel Chair </w:t>
      </w:r>
      <w:r w:rsidR="00F65C7E">
        <w:rPr>
          <w:rFonts w:ascii="Arial" w:hAnsi="Arial" w:cs="Arial"/>
          <w:sz w:val="24"/>
        </w:rPr>
        <w:t>with regard to</w:t>
      </w:r>
      <w:r w:rsidR="00CF1AFA">
        <w:rPr>
          <w:rFonts w:ascii="Arial" w:hAnsi="Arial" w:cs="Arial"/>
          <w:sz w:val="24"/>
        </w:rPr>
        <w:t>:</w:t>
      </w:r>
    </w:p>
    <w:p w:rsidR="00CF1AFA" w:rsidRDefault="00CF1AFA">
      <w:pPr>
        <w:rPr>
          <w:rFonts w:ascii="Arial" w:hAnsi="Arial" w:cs="Arial"/>
          <w:sz w:val="24"/>
        </w:rPr>
      </w:pPr>
    </w:p>
    <w:p w:rsidR="00CF1AFA" w:rsidRDefault="003D1A73" w:rsidP="00CF1AFA">
      <w:pPr>
        <w:pStyle w:val="ListParagraph"/>
        <w:numPr>
          <w:ilvl w:val="0"/>
          <w:numId w:val="5"/>
        </w:numPr>
        <w:rPr>
          <w:rFonts w:cs="Arial"/>
        </w:rPr>
      </w:pPr>
      <w:r w:rsidRPr="00CF1AFA">
        <w:rPr>
          <w:rFonts w:cs="Arial"/>
        </w:rPr>
        <w:t>Exhibit C(A)1 – Confidential submission to the Board of Revision, received May 18, 2017</w:t>
      </w:r>
      <w:r w:rsidR="00CF1AFA">
        <w:rPr>
          <w:rFonts w:cs="Arial"/>
        </w:rPr>
        <w:t>; and</w:t>
      </w:r>
    </w:p>
    <w:p w:rsidR="003D1A73" w:rsidRPr="00CF1AFA" w:rsidRDefault="00CF1AFA" w:rsidP="00CF1AFA">
      <w:pPr>
        <w:pStyle w:val="ListParagraph"/>
        <w:numPr>
          <w:ilvl w:val="0"/>
          <w:numId w:val="5"/>
        </w:numPr>
        <w:rPr>
          <w:rFonts w:cs="Arial"/>
        </w:rPr>
      </w:pPr>
      <w:r w:rsidRPr="00CF1AFA">
        <w:rPr>
          <w:rFonts w:cs="Arial"/>
        </w:rPr>
        <w:t>Exhibit C(R</w:t>
      </w:r>
      <w:proofErr w:type="gramStart"/>
      <w:r w:rsidRPr="00CF1AFA">
        <w:rPr>
          <w:rFonts w:cs="Arial"/>
        </w:rPr>
        <w:t>)1</w:t>
      </w:r>
      <w:proofErr w:type="gramEnd"/>
      <w:r w:rsidRPr="00CF1AFA">
        <w:rPr>
          <w:rFonts w:cs="Arial"/>
        </w:rPr>
        <w:t xml:space="preserve"> – Confidential Appeal Response – 2017 Assessment, received May 12, 2017.</w:t>
      </w:r>
    </w:p>
    <w:p w:rsidR="003D1A73" w:rsidRDefault="003D1A73">
      <w:pPr>
        <w:rPr>
          <w:rFonts w:ascii="Arial" w:hAnsi="Arial" w:cs="Arial"/>
          <w:sz w:val="24"/>
        </w:rPr>
      </w:pPr>
    </w:p>
    <w:p w:rsidR="00DD3EC7" w:rsidRDefault="00DD3EC7" w:rsidP="00DD3EC7">
      <w:pPr>
        <w:pStyle w:val="BodyAA"/>
        <w:jc w:val="left"/>
        <w:rPr>
          <w:rFonts w:ascii="Arial" w:eastAsia="Arial" w:hAnsi="Arial" w:cs="Arial"/>
        </w:rPr>
      </w:pPr>
      <w:r>
        <w:rPr>
          <w:rFonts w:ascii="Arial" w:hAnsi="Arial"/>
        </w:rPr>
        <w:t>The Appellant requested an adjournment of a week or two</w:t>
      </w:r>
      <w:r w:rsidR="003708C7">
        <w:rPr>
          <w:rFonts w:ascii="Arial" w:hAnsi="Arial"/>
        </w:rPr>
        <w:t xml:space="preserve"> as he just got into Saskatoon last night</w:t>
      </w:r>
      <w:bookmarkStart w:id="0" w:name="_GoBack"/>
      <w:bookmarkEnd w:id="0"/>
      <w:r>
        <w:rPr>
          <w:rFonts w:ascii="Arial" w:hAnsi="Arial"/>
        </w:rPr>
        <w:t>.  After a five minute recess, the Panel refused the request on the basis that the Appellant had had more than a reasonable amount of time to prepare for the appeal.    The Appellant agreed to continue the appeal process.</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B5049" w:rsidRDefault="005B5049" w:rsidP="00393F4C">
      <w:pPr>
        <w:rPr>
          <w:rFonts w:ascii="Arial" w:hAnsi="Arial" w:cs="Arial"/>
          <w:sz w:val="24"/>
          <w:szCs w:val="24"/>
        </w:rPr>
      </w:pPr>
      <w:r w:rsidRPr="005B5049">
        <w:rPr>
          <w:rFonts w:ascii="Arial" w:hAnsi="Arial" w:cs="Arial"/>
          <w:sz w:val="24"/>
          <w:szCs w:val="24"/>
        </w:rPr>
        <w:t xml:space="preserve">For the reasons stated in the Record of Decision dated </w:t>
      </w:r>
      <w:r w:rsidR="009262C9">
        <w:rPr>
          <w:rFonts w:ascii="Arial" w:hAnsi="Arial" w:cs="Arial"/>
          <w:sz w:val="24"/>
          <w:szCs w:val="24"/>
        </w:rPr>
        <w:t xml:space="preserve">June 8, 2017, the assessment was sustained and the appeal denied. </w:t>
      </w:r>
    </w:p>
    <w:p w:rsidR="00393F4C" w:rsidRDefault="00393F4C" w:rsidP="00393F4C">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5B5049">
        <w:rPr>
          <w:rFonts w:ascii="Arial" w:hAnsi="Arial" w:cs="Arial"/>
          <w:sz w:val="24"/>
        </w:rPr>
        <w:t xml:space="preserve">May </w:t>
      </w:r>
      <w:r w:rsidR="00FD45EC">
        <w:rPr>
          <w:rFonts w:ascii="Arial" w:hAnsi="Arial" w:cs="Arial"/>
          <w:sz w:val="24"/>
        </w:rPr>
        <w:t>2</w:t>
      </w:r>
      <w:r w:rsidR="00393F4C">
        <w:rPr>
          <w:rFonts w:ascii="Arial" w:hAnsi="Arial" w:cs="Arial"/>
          <w:sz w:val="24"/>
        </w:rPr>
        <w:t>4</w:t>
      </w:r>
      <w:r w:rsidR="00EE0C7E">
        <w:rPr>
          <w:rFonts w:ascii="Arial" w:hAnsi="Arial" w:cs="Arial"/>
          <w:sz w:val="24"/>
        </w:rPr>
        <w:t>,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D1384">
    <w:pPr>
      <w:pStyle w:val="Header"/>
      <w:rPr>
        <w:rStyle w:val="PageNumber"/>
        <w:rFonts w:ascii="Arial" w:hAnsi="Arial" w:cs="Arial"/>
        <w:b/>
      </w:rPr>
    </w:pPr>
    <w:r>
      <w:rPr>
        <w:rStyle w:val="PageNumber"/>
        <w:rFonts w:ascii="Arial" w:hAnsi="Arial" w:cs="Arial"/>
        <w:b/>
      </w:rPr>
      <w:t xml:space="preserve">May </w:t>
    </w:r>
    <w:r w:rsidR="00FD45EC">
      <w:rPr>
        <w:rStyle w:val="PageNumber"/>
        <w:rFonts w:ascii="Arial" w:hAnsi="Arial" w:cs="Arial"/>
        <w:b/>
      </w:rPr>
      <w:t>2</w:t>
    </w:r>
    <w:r w:rsidR="00393F4C">
      <w:rPr>
        <w:rStyle w:val="PageNumber"/>
        <w:rFonts w:ascii="Arial" w:hAnsi="Arial" w:cs="Arial"/>
        <w:b/>
      </w:rPr>
      <w:t>4</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3708C7">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109125F"/>
    <w:multiLevelType w:val="hybridMultilevel"/>
    <w:tmpl w:val="FAF2B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1722F"/>
    <w:multiLevelType w:val="hybridMultilevel"/>
    <w:tmpl w:val="105A966A"/>
    <w:numStyleLink w:val="Numbered"/>
  </w:abstractNum>
  <w:abstractNum w:abstractNumId="3" w15:restartNumberingAfterBreak="0">
    <w:nsid w:val="64782D82"/>
    <w:multiLevelType w:val="hybridMultilevel"/>
    <w:tmpl w:val="105A966A"/>
    <w:styleLink w:val="Numbered"/>
    <w:lvl w:ilvl="0" w:tplc="041C067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4E05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31A6D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BAA9B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EA0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D282A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ABC65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29E861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4E269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54D86"/>
    <w:rsid w:val="00067D96"/>
    <w:rsid w:val="00077DB2"/>
    <w:rsid w:val="000844EC"/>
    <w:rsid w:val="000E407F"/>
    <w:rsid w:val="00102E5D"/>
    <w:rsid w:val="00125C1F"/>
    <w:rsid w:val="00171F26"/>
    <w:rsid w:val="001E038E"/>
    <w:rsid w:val="001F3C18"/>
    <w:rsid w:val="002C1D0B"/>
    <w:rsid w:val="0034303C"/>
    <w:rsid w:val="003708C7"/>
    <w:rsid w:val="00372163"/>
    <w:rsid w:val="00393F4C"/>
    <w:rsid w:val="003D1A73"/>
    <w:rsid w:val="00403327"/>
    <w:rsid w:val="00412E4A"/>
    <w:rsid w:val="00426CF2"/>
    <w:rsid w:val="00466115"/>
    <w:rsid w:val="004F68B7"/>
    <w:rsid w:val="005147EE"/>
    <w:rsid w:val="005B5049"/>
    <w:rsid w:val="005C0112"/>
    <w:rsid w:val="0066557B"/>
    <w:rsid w:val="0066715C"/>
    <w:rsid w:val="007B26B2"/>
    <w:rsid w:val="007B39DC"/>
    <w:rsid w:val="007E7B90"/>
    <w:rsid w:val="008031F5"/>
    <w:rsid w:val="00846639"/>
    <w:rsid w:val="00876060"/>
    <w:rsid w:val="008B7799"/>
    <w:rsid w:val="00915746"/>
    <w:rsid w:val="009262C9"/>
    <w:rsid w:val="009278EE"/>
    <w:rsid w:val="009421C9"/>
    <w:rsid w:val="009A1F77"/>
    <w:rsid w:val="009A620C"/>
    <w:rsid w:val="00A855B5"/>
    <w:rsid w:val="00AF1AD8"/>
    <w:rsid w:val="00B17137"/>
    <w:rsid w:val="00B42DEF"/>
    <w:rsid w:val="00B5177A"/>
    <w:rsid w:val="00B61D7F"/>
    <w:rsid w:val="00B64E8D"/>
    <w:rsid w:val="00B72B65"/>
    <w:rsid w:val="00BC6A82"/>
    <w:rsid w:val="00BD0162"/>
    <w:rsid w:val="00C14966"/>
    <w:rsid w:val="00C6024F"/>
    <w:rsid w:val="00C63171"/>
    <w:rsid w:val="00C91452"/>
    <w:rsid w:val="00CD3E0B"/>
    <w:rsid w:val="00CE68D1"/>
    <w:rsid w:val="00CF1AFA"/>
    <w:rsid w:val="00D579FD"/>
    <w:rsid w:val="00D66EB8"/>
    <w:rsid w:val="00DB3684"/>
    <w:rsid w:val="00DD3EC7"/>
    <w:rsid w:val="00E45194"/>
    <w:rsid w:val="00E52E8F"/>
    <w:rsid w:val="00E66097"/>
    <w:rsid w:val="00E97C6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D45EC"/>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AA">
    <w:name w:val="Body A A"/>
    <w:rsid w:val="00CF1AFA"/>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Numbered">
    <w:name w:val="Numbered"/>
    <w:rsid w:val="00CF1A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2017-07-21T22:45:00Z</dcterms:created>
  <dcterms:modified xsi:type="dcterms:W3CDTF">2017-07-21T22:46:00Z</dcterms:modified>
</cp:coreProperties>
</file>