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404229">
        <w:rPr>
          <w:rFonts w:ascii="Arial" w:hAnsi="Arial" w:cs="Arial"/>
          <w:sz w:val="24"/>
        </w:rPr>
        <w:t>June 28</w:t>
      </w:r>
      <w:r w:rsidR="000062E0">
        <w:rPr>
          <w:rFonts w:ascii="Arial" w:hAnsi="Arial" w:cs="Arial"/>
          <w:sz w:val="24"/>
        </w:rPr>
        <w:t xml:space="preserve">,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404229">
        <w:rPr>
          <w:rFonts w:ascii="Arial" w:hAnsi="Arial" w:cs="Arial"/>
          <w:sz w:val="24"/>
        </w:rPr>
        <w:t>Council Chambers</w:t>
      </w:r>
      <w:r w:rsidR="00393F4C">
        <w:rPr>
          <w:rFonts w:ascii="Arial" w:hAnsi="Arial" w:cs="Arial"/>
          <w:sz w:val="24"/>
        </w:rPr>
        <w:t xml:space="preserve"> </w:t>
      </w:r>
      <w:r w:rsidR="00F900C8">
        <w:rPr>
          <w:rFonts w:ascii="Arial" w:hAnsi="Arial" w:cs="Arial"/>
          <w:sz w:val="24"/>
        </w:rPr>
        <w:t xml:space="preserve"> </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2F52B6">
        <w:rPr>
          <w:rFonts w:ascii="Arial" w:hAnsi="Arial" w:cs="Arial"/>
          <w:sz w:val="24"/>
        </w:rPr>
        <w:t>1 p.m.</w:t>
      </w:r>
      <w:r w:rsidR="00FD1384">
        <w:rPr>
          <w:rFonts w:ascii="Arial" w:hAnsi="Arial" w:cs="Arial"/>
          <w:sz w:val="24"/>
        </w:rPr>
        <w:t xml:space="preserve">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404229">
        <w:rPr>
          <w:rFonts w:ascii="Arial" w:hAnsi="Arial" w:cs="Arial"/>
          <w:sz w:val="24"/>
        </w:rPr>
        <w:t>Ms. Lois Lamon</w:t>
      </w:r>
      <w:r w:rsidR="00393F4C">
        <w:rPr>
          <w:rFonts w:ascii="Arial" w:hAnsi="Arial" w:cs="Arial"/>
          <w:sz w:val="24"/>
        </w:rPr>
        <w:t xml:space="preserve">, Panel Chair </w:t>
      </w:r>
    </w:p>
    <w:p w:rsid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404229">
        <w:rPr>
          <w:rFonts w:ascii="Arial" w:hAnsi="Arial" w:cs="Arial"/>
          <w:sz w:val="24"/>
        </w:rPr>
        <w:t>Mr. Marvin Dutton</w:t>
      </w:r>
      <w:r w:rsidR="00FD45EC">
        <w:rPr>
          <w:rFonts w:ascii="Arial" w:hAnsi="Arial" w:cs="Arial"/>
          <w:sz w:val="24"/>
        </w:rPr>
        <w:t>,</w:t>
      </w:r>
      <w:r w:rsidRPr="00403327">
        <w:rPr>
          <w:rFonts w:ascii="Arial" w:hAnsi="Arial" w:cs="Arial"/>
          <w:sz w:val="24"/>
        </w:rPr>
        <w:t xml:space="preserve"> Board Member</w:t>
      </w:r>
    </w:p>
    <w:p w:rsidR="00FD45EC" w:rsidRPr="00403327" w:rsidRDefault="00FD45EC" w:rsidP="00BC6A82">
      <w:pPr>
        <w:ind w:left="720" w:firstLine="720"/>
        <w:rPr>
          <w:rFonts w:ascii="Arial" w:hAnsi="Arial" w:cs="Arial"/>
          <w:sz w:val="24"/>
        </w:rPr>
      </w:pPr>
      <w:r>
        <w:rPr>
          <w:rFonts w:ascii="Arial" w:hAnsi="Arial" w:cs="Arial"/>
          <w:sz w:val="24"/>
        </w:rPr>
        <w:tab/>
      </w:r>
      <w:r>
        <w:rPr>
          <w:rFonts w:ascii="Arial" w:hAnsi="Arial" w:cs="Arial"/>
          <w:sz w:val="24"/>
        </w:rPr>
        <w:tab/>
      </w:r>
      <w:r w:rsidR="00404229">
        <w:rPr>
          <w:rFonts w:ascii="Arial" w:hAnsi="Arial" w:cs="Arial"/>
          <w:sz w:val="24"/>
        </w:rPr>
        <w:t>Mr. Colin Butler</w:t>
      </w:r>
      <w:r>
        <w:rPr>
          <w:rFonts w:ascii="Arial" w:hAnsi="Arial" w:cs="Arial"/>
          <w:sz w:val="24"/>
        </w:rPr>
        <w:t xml:space="preserve">, Board Member </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CE68D1" w:rsidP="00E97C62">
      <w:pPr>
        <w:pStyle w:val="BodyText"/>
        <w:jc w:val="left"/>
        <w:rPr>
          <w:rFonts w:ascii="Arial" w:hAnsi="Arial" w:cs="Arial"/>
        </w:rPr>
      </w:pPr>
      <w:r>
        <w:rPr>
          <w:rFonts w:ascii="Arial" w:hAnsi="Arial" w:cs="Arial"/>
        </w:rPr>
        <w:t>The A</w:t>
      </w:r>
      <w:r w:rsidR="000062E0">
        <w:rPr>
          <w:rFonts w:ascii="Arial" w:hAnsi="Arial" w:cs="Arial"/>
        </w:rPr>
        <w:t>ppellant</w:t>
      </w:r>
      <w:r w:rsidR="0066557B" w:rsidRPr="00D66EB8">
        <w:rPr>
          <w:rFonts w:ascii="Arial" w:hAnsi="Arial" w:cs="Arial"/>
        </w:rPr>
        <w:t xml:space="preserve"> w</w:t>
      </w:r>
      <w:r w:rsidR="000062E0">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w:t>
      </w:r>
      <w:r>
        <w:rPr>
          <w:rFonts w:ascii="Arial" w:hAnsi="Arial" w:cs="Arial"/>
        </w:rPr>
        <w:t>A</w:t>
      </w:r>
      <w:r w:rsidR="0066557B" w:rsidRPr="00D66EB8">
        <w:rPr>
          <w:rFonts w:ascii="Arial" w:hAnsi="Arial" w:cs="Arial"/>
        </w:rPr>
        <w:t>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404229">
        <w:rPr>
          <w:rFonts w:ascii="Arial" w:hAnsi="Arial" w:cs="Arial"/>
          <w:b/>
          <w:sz w:val="24"/>
        </w:rPr>
        <w:t>143</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r w:rsidR="001E038E">
        <w:rPr>
          <w:rFonts w:ascii="Arial" w:hAnsi="Arial" w:cs="Arial"/>
          <w:b/>
          <w:sz w:val="24"/>
        </w:rPr>
        <w:t xml:space="preserve"> </w:t>
      </w:r>
    </w:p>
    <w:p w:rsidR="00FD45EC"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FF051A">
        <w:rPr>
          <w:rFonts w:ascii="Arial" w:hAnsi="Arial" w:cs="Arial"/>
          <w:b/>
          <w:sz w:val="24"/>
        </w:rPr>
        <w:t>424 20</w:t>
      </w:r>
      <w:r w:rsidR="00FF051A" w:rsidRPr="00FF051A">
        <w:rPr>
          <w:rFonts w:ascii="Arial" w:hAnsi="Arial" w:cs="Arial"/>
          <w:b/>
          <w:sz w:val="24"/>
          <w:vertAlign w:val="superscript"/>
        </w:rPr>
        <w:t>th</w:t>
      </w:r>
      <w:r w:rsidR="00FF051A">
        <w:rPr>
          <w:rFonts w:ascii="Arial" w:hAnsi="Arial" w:cs="Arial"/>
          <w:b/>
          <w:sz w:val="24"/>
        </w:rPr>
        <w:t xml:space="preserve"> Street West </w:t>
      </w:r>
    </w:p>
    <w:p w:rsidR="002F52B6"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FF051A">
        <w:rPr>
          <w:rFonts w:ascii="Arial" w:hAnsi="Arial" w:cs="Arial"/>
          <w:b/>
          <w:sz w:val="24"/>
        </w:rPr>
        <w:t>120286740</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FF051A">
        <w:rPr>
          <w:rFonts w:ascii="Arial" w:hAnsi="Arial" w:cs="Arial"/>
          <w:b/>
          <w:sz w:val="24"/>
          <w:u w:val="single"/>
        </w:rPr>
        <w:t>504901550</w:t>
      </w:r>
      <w:r w:rsidR="00016854">
        <w:rPr>
          <w:rFonts w:ascii="Arial" w:hAnsi="Arial" w:cs="Arial"/>
          <w:b/>
          <w:sz w:val="24"/>
          <w:u w:val="single"/>
        </w:rPr>
        <w:tab/>
      </w:r>
      <w:r w:rsidRPr="00D66EB8">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3D1A73" w:rsidRDefault="00FF051A">
      <w:pPr>
        <w:rPr>
          <w:rFonts w:ascii="Arial" w:hAnsi="Arial" w:cs="Arial"/>
          <w:sz w:val="24"/>
        </w:rPr>
      </w:pPr>
      <w:r>
        <w:rPr>
          <w:rFonts w:ascii="Arial" w:hAnsi="Arial" w:cs="Arial"/>
          <w:sz w:val="24"/>
        </w:rPr>
        <w:t xml:space="preserve">Ms. </w:t>
      </w:r>
      <w:proofErr w:type="spellStart"/>
      <w:r>
        <w:rPr>
          <w:rFonts w:ascii="Arial" w:hAnsi="Arial" w:cs="Arial"/>
          <w:sz w:val="24"/>
        </w:rPr>
        <w:t>Tarin</w:t>
      </w:r>
      <w:proofErr w:type="spellEnd"/>
      <w:r>
        <w:rPr>
          <w:rFonts w:ascii="Arial" w:hAnsi="Arial" w:cs="Arial"/>
          <w:sz w:val="24"/>
        </w:rPr>
        <w:t xml:space="preserve"> Hughes </w:t>
      </w:r>
    </w:p>
    <w:p w:rsidR="00FF051A" w:rsidRDefault="00FF051A">
      <w:pPr>
        <w:rPr>
          <w:rFonts w:ascii="Arial" w:hAnsi="Arial" w:cs="Arial"/>
          <w:sz w:val="24"/>
        </w:rPr>
      </w:pPr>
      <w:r>
        <w:rPr>
          <w:rFonts w:ascii="Arial" w:hAnsi="Arial" w:cs="Arial"/>
          <w:sz w:val="24"/>
        </w:rPr>
        <w:t xml:space="preserve">Mr. Alex </w:t>
      </w:r>
      <w:proofErr w:type="spellStart"/>
      <w:r>
        <w:rPr>
          <w:rFonts w:ascii="Arial" w:hAnsi="Arial" w:cs="Arial"/>
          <w:sz w:val="24"/>
        </w:rPr>
        <w:t>Rogalski</w:t>
      </w:r>
      <w:proofErr w:type="spellEnd"/>
      <w:r>
        <w:rPr>
          <w:rFonts w:ascii="Arial" w:hAnsi="Arial" w:cs="Arial"/>
          <w:sz w:val="24"/>
        </w:rPr>
        <w:t xml:space="preserve"> </w:t>
      </w:r>
    </w:p>
    <w:p w:rsidR="00FF051A" w:rsidRPr="007B26B2" w:rsidRDefault="00FF051A">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FF051A" w:rsidRPr="00FF051A" w:rsidRDefault="00FF051A" w:rsidP="00181585">
      <w:pPr>
        <w:rPr>
          <w:rFonts w:ascii="Arial" w:hAnsi="Arial" w:cs="Arial"/>
          <w:b/>
          <w:sz w:val="24"/>
          <w:szCs w:val="24"/>
        </w:rPr>
      </w:pPr>
      <w:r w:rsidRPr="00FF051A">
        <w:rPr>
          <w:rFonts w:ascii="Arial" w:hAnsi="Arial" w:cs="Arial"/>
          <w:sz w:val="24"/>
          <w:szCs w:val="24"/>
        </w:rPr>
        <w:t xml:space="preserve">Mr. Kevin </w:t>
      </w:r>
      <w:proofErr w:type="spellStart"/>
      <w:r w:rsidRPr="00FF051A">
        <w:rPr>
          <w:rFonts w:ascii="Arial" w:hAnsi="Arial" w:cs="Arial"/>
          <w:sz w:val="24"/>
          <w:szCs w:val="24"/>
        </w:rPr>
        <w:t>Tooley</w:t>
      </w:r>
      <w:proofErr w:type="spellEnd"/>
      <w:r w:rsidRPr="00FF051A">
        <w:rPr>
          <w:rFonts w:ascii="Arial" w:hAnsi="Arial" w:cs="Arial"/>
          <w:sz w:val="24"/>
          <w:szCs w:val="24"/>
        </w:rPr>
        <w:t>, Advocate, Senior Assessment Appraiser,</w:t>
      </w:r>
      <w:r w:rsidR="00181585">
        <w:rPr>
          <w:rFonts w:ascii="Arial" w:hAnsi="Arial" w:cs="Arial"/>
          <w:sz w:val="24"/>
          <w:szCs w:val="24"/>
        </w:rPr>
        <w:t xml:space="preserve"> </w:t>
      </w:r>
      <w:r w:rsidRPr="00FF051A">
        <w:rPr>
          <w:rFonts w:ascii="Arial" w:hAnsi="Arial" w:cs="Arial"/>
          <w:sz w:val="24"/>
          <w:szCs w:val="24"/>
        </w:rPr>
        <w:t>Assessment and Taxation</w:t>
      </w:r>
    </w:p>
    <w:p w:rsidR="00FF051A" w:rsidRPr="00FF051A" w:rsidRDefault="00FF051A" w:rsidP="00181585">
      <w:pPr>
        <w:rPr>
          <w:rFonts w:ascii="Arial" w:hAnsi="Arial" w:cs="Arial"/>
          <w:b/>
          <w:sz w:val="24"/>
          <w:szCs w:val="24"/>
        </w:rPr>
      </w:pPr>
      <w:r w:rsidRPr="00FF051A">
        <w:rPr>
          <w:rFonts w:ascii="Arial" w:hAnsi="Arial" w:cs="Arial"/>
          <w:sz w:val="24"/>
          <w:szCs w:val="24"/>
        </w:rPr>
        <w:t>Ms. Michelle McKenzie, Assessment Manager, Assessment and Taxation</w:t>
      </w:r>
    </w:p>
    <w:p w:rsidR="00FF051A" w:rsidRPr="00FF051A" w:rsidRDefault="00FF051A" w:rsidP="00181585">
      <w:pPr>
        <w:rPr>
          <w:rFonts w:ascii="Arial" w:hAnsi="Arial" w:cs="Arial"/>
          <w:sz w:val="24"/>
          <w:szCs w:val="24"/>
        </w:rPr>
      </w:pPr>
      <w:r w:rsidRPr="00FF051A">
        <w:rPr>
          <w:rFonts w:ascii="Arial" w:hAnsi="Arial" w:cs="Arial"/>
          <w:sz w:val="24"/>
          <w:szCs w:val="24"/>
        </w:rPr>
        <w:t>Ms. Sabrina Saccucci, Assessment Appraiser, Assessment and Taxation</w:t>
      </w:r>
    </w:p>
    <w:p w:rsidR="000062E0" w:rsidRPr="00D66EB8" w:rsidRDefault="000062E0">
      <w:pPr>
        <w:rPr>
          <w:rFonts w:ascii="Arial" w:hAnsi="Arial" w:cs="Arial"/>
          <w:sz w:val="24"/>
        </w:rPr>
      </w:pPr>
    </w:p>
    <w:p w:rsidR="0066557B" w:rsidRDefault="0066557B">
      <w:pPr>
        <w:rPr>
          <w:rFonts w:ascii="Arial" w:hAnsi="Arial" w:cs="Arial"/>
          <w:sz w:val="24"/>
          <w:u w:val="single"/>
        </w:rPr>
      </w:pPr>
      <w:r w:rsidRPr="00D66EB8">
        <w:rPr>
          <w:rFonts w:ascii="Arial" w:hAnsi="Arial" w:cs="Arial"/>
          <w:sz w:val="24"/>
          <w:u w:val="single"/>
        </w:rPr>
        <w:t>Grounds and Issues</w:t>
      </w:r>
    </w:p>
    <w:p w:rsidR="000844EC" w:rsidRPr="002F52B6" w:rsidRDefault="000844EC">
      <w:pPr>
        <w:rPr>
          <w:rFonts w:ascii="Arial" w:hAnsi="Arial" w:cs="Arial"/>
          <w:sz w:val="24"/>
          <w:szCs w:val="24"/>
          <w:u w:val="single"/>
        </w:rPr>
      </w:pPr>
    </w:p>
    <w:p w:rsidR="00181585" w:rsidRPr="00181585" w:rsidRDefault="00181585" w:rsidP="00181585">
      <w:pPr>
        <w:rPr>
          <w:rFonts w:ascii="Arial" w:hAnsi="Arial" w:cs="Arial"/>
          <w:sz w:val="24"/>
          <w:szCs w:val="24"/>
        </w:rPr>
      </w:pPr>
      <w:r w:rsidRPr="00181585">
        <w:rPr>
          <w:rFonts w:ascii="Arial" w:hAnsi="Arial" w:cs="Arial"/>
          <w:sz w:val="24"/>
          <w:szCs w:val="24"/>
        </w:rPr>
        <w:t>The Appellant appealed the property classification and property valuation.</w:t>
      </w:r>
    </w:p>
    <w:p w:rsidR="000844EC" w:rsidRDefault="000844EC">
      <w:pPr>
        <w:rPr>
          <w:rFonts w:ascii="Arial" w:hAnsi="Arial" w:cs="Arial"/>
          <w:sz w:val="24"/>
          <w:szCs w:val="24"/>
        </w:rPr>
      </w:pPr>
    </w:p>
    <w:p w:rsidR="00181585" w:rsidRDefault="00181585">
      <w:pPr>
        <w:rPr>
          <w:rFonts w:ascii="Arial" w:hAnsi="Arial" w:cs="Arial"/>
          <w:sz w:val="24"/>
          <w:szCs w:val="24"/>
        </w:rPr>
      </w:pPr>
    </w:p>
    <w:p w:rsidR="00181585" w:rsidRPr="002F52B6" w:rsidRDefault="00181585">
      <w:pPr>
        <w:rPr>
          <w:rFonts w:ascii="Arial" w:hAnsi="Arial" w:cs="Arial"/>
          <w:sz w:val="24"/>
          <w:szCs w:val="24"/>
        </w:rPr>
      </w:pPr>
    </w:p>
    <w:p w:rsidR="0066557B" w:rsidRPr="00D66EB8" w:rsidRDefault="0066557B">
      <w:pPr>
        <w:pStyle w:val="Heading2"/>
        <w:rPr>
          <w:rFonts w:ascii="Arial" w:hAnsi="Arial" w:cs="Arial"/>
        </w:rPr>
      </w:pPr>
      <w:r w:rsidRPr="00D66EB8">
        <w:rPr>
          <w:rFonts w:ascii="Arial" w:hAnsi="Arial" w:cs="Arial"/>
        </w:rPr>
        <w:t>Exhibits</w:t>
      </w:r>
    </w:p>
    <w:p w:rsidR="00016854" w:rsidRDefault="00016854" w:rsidP="00016854">
      <w:pPr>
        <w:rPr>
          <w:rFonts w:ascii="Arial" w:hAnsi="Arial" w:cs="Arial"/>
        </w:rPr>
      </w:pPr>
    </w:p>
    <w:p w:rsidR="00181585" w:rsidRPr="00181585" w:rsidRDefault="00181585" w:rsidP="00181585">
      <w:pPr>
        <w:rPr>
          <w:rFonts w:ascii="Arial" w:hAnsi="Arial" w:cs="Arial"/>
          <w:sz w:val="24"/>
          <w:szCs w:val="24"/>
        </w:rPr>
      </w:pPr>
      <w:r w:rsidRPr="00181585">
        <w:rPr>
          <w:rFonts w:ascii="Arial" w:hAnsi="Arial" w:cs="Arial"/>
          <w:sz w:val="24"/>
          <w:szCs w:val="24"/>
        </w:rPr>
        <w:t>Exhibit A.1:</w:t>
      </w:r>
      <w:r w:rsidRPr="00181585">
        <w:rPr>
          <w:rFonts w:ascii="Arial" w:hAnsi="Arial" w:cs="Arial"/>
          <w:sz w:val="24"/>
          <w:szCs w:val="24"/>
        </w:rPr>
        <w:tab/>
        <w:t>Notice of</w:t>
      </w:r>
      <w:r>
        <w:rPr>
          <w:rFonts w:ascii="Arial" w:hAnsi="Arial" w:cs="Arial"/>
          <w:sz w:val="24"/>
          <w:szCs w:val="24"/>
        </w:rPr>
        <w:t xml:space="preserve"> Appeal, received March 8, 2017</w:t>
      </w:r>
    </w:p>
    <w:p w:rsidR="00181585" w:rsidRPr="00181585" w:rsidRDefault="00181585" w:rsidP="00181585">
      <w:pPr>
        <w:rPr>
          <w:rFonts w:ascii="Arial" w:hAnsi="Arial" w:cs="Arial"/>
          <w:sz w:val="24"/>
          <w:szCs w:val="24"/>
        </w:rPr>
      </w:pPr>
      <w:r w:rsidRPr="00181585">
        <w:rPr>
          <w:rFonts w:ascii="Arial" w:hAnsi="Arial" w:cs="Arial"/>
          <w:sz w:val="24"/>
          <w:szCs w:val="24"/>
        </w:rPr>
        <w:t>Exhibit R.1:</w:t>
      </w:r>
      <w:r w:rsidRPr="00181585">
        <w:rPr>
          <w:rFonts w:ascii="Arial" w:hAnsi="Arial" w:cs="Arial"/>
          <w:sz w:val="24"/>
          <w:szCs w:val="24"/>
        </w:rPr>
        <w:tab/>
        <w:t>Assessment Report – Retail Response 2017 Assess</w:t>
      </w:r>
      <w:r>
        <w:rPr>
          <w:rFonts w:ascii="Arial" w:hAnsi="Arial" w:cs="Arial"/>
          <w:sz w:val="24"/>
          <w:szCs w:val="24"/>
        </w:rPr>
        <w:t xml:space="preserve">ment, received June </w:t>
      </w:r>
      <w:r>
        <w:rPr>
          <w:rFonts w:ascii="Arial" w:hAnsi="Arial" w:cs="Arial"/>
          <w:sz w:val="24"/>
          <w:szCs w:val="24"/>
        </w:rPr>
        <w:tab/>
      </w:r>
      <w:r>
        <w:rPr>
          <w:rFonts w:ascii="Arial" w:hAnsi="Arial" w:cs="Arial"/>
          <w:sz w:val="24"/>
          <w:szCs w:val="24"/>
        </w:rPr>
        <w:tab/>
      </w:r>
      <w:r>
        <w:rPr>
          <w:rFonts w:ascii="Arial" w:hAnsi="Arial" w:cs="Arial"/>
          <w:sz w:val="24"/>
          <w:szCs w:val="24"/>
        </w:rPr>
        <w:tab/>
        <w:t>19, 2017</w:t>
      </w:r>
    </w:p>
    <w:p w:rsidR="00181585" w:rsidRPr="00181585" w:rsidRDefault="00181585" w:rsidP="00181585">
      <w:pPr>
        <w:rPr>
          <w:rFonts w:ascii="Arial" w:hAnsi="Arial" w:cs="Arial"/>
          <w:sz w:val="24"/>
          <w:szCs w:val="24"/>
        </w:rPr>
      </w:pPr>
      <w:r w:rsidRPr="00181585">
        <w:rPr>
          <w:rFonts w:ascii="Arial" w:hAnsi="Arial" w:cs="Arial"/>
          <w:sz w:val="24"/>
          <w:szCs w:val="24"/>
        </w:rPr>
        <w:t>Exhibit R.2:</w:t>
      </w:r>
      <w:r w:rsidRPr="00181585">
        <w:rPr>
          <w:rFonts w:ascii="Arial" w:hAnsi="Arial" w:cs="Arial"/>
          <w:sz w:val="24"/>
          <w:szCs w:val="24"/>
        </w:rPr>
        <w:tab/>
        <w:t>Property Assessment 2017 General Law and Legislation B</w:t>
      </w:r>
      <w:r>
        <w:rPr>
          <w:rFonts w:ascii="Arial" w:hAnsi="Arial" w:cs="Arial"/>
          <w:sz w:val="24"/>
          <w:szCs w:val="24"/>
        </w:rPr>
        <w:t xml:space="preserve">rief, received </w:t>
      </w:r>
      <w:r>
        <w:rPr>
          <w:rFonts w:ascii="Arial" w:hAnsi="Arial" w:cs="Arial"/>
          <w:sz w:val="24"/>
          <w:szCs w:val="24"/>
        </w:rPr>
        <w:tab/>
      </w:r>
      <w:r>
        <w:rPr>
          <w:rFonts w:ascii="Arial" w:hAnsi="Arial" w:cs="Arial"/>
          <w:sz w:val="24"/>
          <w:szCs w:val="24"/>
        </w:rPr>
        <w:tab/>
      </w:r>
      <w:r>
        <w:rPr>
          <w:rFonts w:ascii="Arial" w:hAnsi="Arial" w:cs="Arial"/>
          <w:sz w:val="24"/>
          <w:szCs w:val="24"/>
        </w:rPr>
        <w:tab/>
        <w:t>June 20, 2017</w:t>
      </w:r>
    </w:p>
    <w:p w:rsidR="00FD45EC" w:rsidRDefault="00FD45EC">
      <w:pPr>
        <w:rPr>
          <w:rFonts w:ascii="Arial" w:hAnsi="Arial" w:cs="Arial"/>
          <w:sz w:val="24"/>
          <w:u w:val="single"/>
        </w:rPr>
      </w:pPr>
    </w:p>
    <w:p w:rsidR="0066557B" w:rsidRDefault="0066557B">
      <w:pPr>
        <w:rPr>
          <w:rFonts w:ascii="Arial" w:hAnsi="Arial" w:cs="Arial"/>
          <w:sz w:val="24"/>
          <w:u w:val="single"/>
        </w:rPr>
      </w:pPr>
      <w:r w:rsidRPr="00D66EB8">
        <w:rPr>
          <w:rFonts w:ascii="Arial" w:hAnsi="Arial" w:cs="Arial"/>
          <w:sz w:val="24"/>
          <w:u w:val="single"/>
        </w:rPr>
        <w:t xml:space="preserve">Supplementary Notations </w:t>
      </w:r>
    </w:p>
    <w:p w:rsidR="00915746" w:rsidRPr="00181585" w:rsidRDefault="00915746">
      <w:pPr>
        <w:rPr>
          <w:rFonts w:ascii="Arial" w:hAnsi="Arial" w:cs="Arial"/>
          <w:sz w:val="24"/>
          <w:szCs w:val="24"/>
          <w:u w:val="single"/>
        </w:rPr>
      </w:pPr>
    </w:p>
    <w:p w:rsidR="00181585" w:rsidRPr="00181585" w:rsidRDefault="00181585" w:rsidP="00181585">
      <w:pPr>
        <w:rPr>
          <w:rFonts w:ascii="Arial" w:hAnsi="Arial" w:cs="Arial"/>
          <w:sz w:val="24"/>
          <w:szCs w:val="24"/>
        </w:rPr>
      </w:pPr>
      <w:r w:rsidRPr="00181585">
        <w:rPr>
          <w:rFonts w:ascii="Arial" w:hAnsi="Arial" w:cs="Arial"/>
          <w:sz w:val="24"/>
          <w:szCs w:val="24"/>
        </w:rPr>
        <w:t xml:space="preserve">Mr. Kevin </w:t>
      </w:r>
      <w:proofErr w:type="spellStart"/>
      <w:r w:rsidRPr="00181585">
        <w:rPr>
          <w:rFonts w:ascii="Arial" w:hAnsi="Arial" w:cs="Arial"/>
          <w:sz w:val="24"/>
          <w:szCs w:val="24"/>
        </w:rPr>
        <w:t>Tooley</w:t>
      </w:r>
      <w:proofErr w:type="spellEnd"/>
      <w:r w:rsidRPr="00181585">
        <w:rPr>
          <w:rFonts w:ascii="Arial" w:hAnsi="Arial" w:cs="Arial"/>
          <w:sz w:val="24"/>
          <w:szCs w:val="24"/>
        </w:rPr>
        <w:t xml:space="preserve"> advised that a typographical error had been identified on Page 5 of E</w:t>
      </w:r>
      <w:r>
        <w:rPr>
          <w:rFonts w:ascii="Arial" w:hAnsi="Arial" w:cs="Arial"/>
          <w:sz w:val="24"/>
          <w:szCs w:val="24"/>
        </w:rPr>
        <w:t>xhibit R.1 and that</w:t>
      </w:r>
      <w:r w:rsidRPr="00181585">
        <w:rPr>
          <w:rFonts w:ascii="Arial" w:hAnsi="Arial" w:cs="Arial"/>
          <w:sz w:val="24"/>
          <w:szCs w:val="24"/>
        </w:rPr>
        <w:t xml:space="preserve"> the Current Assessment should be $859,900 and not as indicated at $308,600.</w:t>
      </w:r>
    </w:p>
    <w:p w:rsidR="00181585" w:rsidRPr="00181585" w:rsidRDefault="00181585" w:rsidP="00181585">
      <w:pPr>
        <w:rPr>
          <w:rFonts w:ascii="Arial" w:hAnsi="Arial" w:cs="Arial"/>
          <w:sz w:val="24"/>
          <w:szCs w:val="24"/>
        </w:rPr>
      </w:pPr>
    </w:p>
    <w:p w:rsidR="00181585" w:rsidRDefault="00181585" w:rsidP="00181585">
      <w:pPr>
        <w:textAlignment w:val="auto"/>
        <w:rPr>
          <w:rFonts w:ascii="Arial" w:hAnsi="Arial" w:cs="Arial"/>
          <w:sz w:val="24"/>
          <w:szCs w:val="24"/>
        </w:rPr>
      </w:pPr>
      <w:r w:rsidRPr="00181585">
        <w:rPr>
          <w:rFonts w:ascii="Arial" w:hAnsi="Arial" w:cs="Arial"/>
          <w:sz w:val="24"/>
          <w:szCs w:val="24"/>
        </w:rPr>
        <w:t xml:space="preserve">Ms. </w:t>
      </w:r>
      <w:proofErr w:type="spellStart"/>
      <w:r w:rsidRPr="00181585">
        <w:rPr>
          <w:rFonts w:ascii="Arial" w:hAnsi="Arial" w:cs="Arial"/>
          <w:sz w:val="24"/>
          <w:szCs w:val="24"/>
        </w:rPr>
        <w:t>Succucci</w:t>
      </w:r>
      <w:proofErr w:type="spellEnd"/>
      <w:r w:rsidRPr="00181585">
        <w:rPr>
          <w:rFonts w:ascii="Arial" w:hAnsi="Arial" w:cs="Arial"/>
          <w:sz w:val="24"/>
          <w:szCs w:val="24"/>
        </w:rPr>
        <w:t>, Ms. McKenz</w:t>
      </w:r>
      <w:r>
        <w:rPr>
          <w:rFonts w:ascii="Arial" w:hAnsi="Arial" w:cs="Arial"/>
          <w:sz w:val="24"/>
          <w:szCs w:val="24"/>
        </w:rPr>
        <w:t xml:space="preserve">ie, Ms. Hughes and Mr. </w:t>
      </w:r>
      <w:proofErr w:type="spellStart"/>
      <w:r>
        <w:rPr>
          <w:rFonts w:ascii="Arial" w:hAnsi="Arial" w:cs="Arial"/>
          <w:sz w:val="24"/>
          <w:szCs w:val="24"/>
        </w:rPr>
        <w:t>Rogalski</w:t>
      </w:r>
      <w:proofErr w:type="spellEnd"/>
      <w:r>
        <w:rPr>
          <w:rFonts w:ascii="Arial" w:hAnsi="Arial" w:cs="Arial"/>
          <w:sz w:val="24"/>
          <w:szCs w:val="24"/>
        </w:rPr>
        <w:t xml:space="preserve"> affirmed that any evidence given during the course of the hearing would be the truth. </w:t>
      </w:r>
    </w:p>
    <w:p w:rsidR="0019091A" w:rsidRDefault="0019091A" w:rsidP="00181585">
      <w:pPr>
        <w:textAlignment w:val="auto"/>
        <w:rPr>
          <w:rFonts w:ascii="Arial" w:hAnsi="Arial" w:cs="Arial"/>
          <w:sz w:val="24"/>
          <w:szCs w:val="24"/>
        </w:rPr>
      </w:pPr>
    </w:p>
    <w:p w:rsidR="0019091A" w:rsidRPr="00181585" w:rsidRDefault="0019091A" w:rsidP="00181585">
      <w:pPr>
        <w:textAlignment w:val="auto"/>
        <w:rPr>
          <w:rFonts w:ascii="Arial" w:hAnsi="Arial" w:cs="Arial"/>
          <w:sz w:val="24"/>
          <w:szCs w:val="24"/>
        </w:rPr>
      </w:pPr>
      <w:r>
        <w:rPr>
          <w:rFonts w:ascii="Arial" w:hAnsi="Arial" w:cs="Arial"/>
          <w:sz w:val="24"/>
          <w:szCs w:val="24"/>
        </w:rPr>
        <w:t xml:space="preserve">The Panel requested </w:t>
      </w:r>
      <w:r w:rsidR="00200810">
        <w:rPr>
          <w:rFonts w:ascii="Arial" w:hAnsi="Arial" w:cs="Arial"/>
          <w:sz w:val="24"/>
          <w:szCs w:val="24"/>
        </w:rPr>
        <w:t xml:space="preserve">an Undertaking on June 29, 2017 </w:t>
      </w:r>
      <w:r w:rsidR="00B81BCA">
        <w:rPr>
          <w:rFonts w:ascii="Arial" w:hAnsi="Arial" w:cs="Arial"/>
          <w:sz w:val="24"/>
          <w:szCs w:val="24"/>
        </w:rPr>
        <w:t>and a second Undertaking on July 13, 2017 and responses were provided by the City Assessor’s Office.</w:t>
      </w:r>
    </w:p>
    <w:p w:rsidR="0019091A" w:rsidRDefault="0019091A">
      <w:pPr>
        <w:rPr>
          <w:rFonts w:ascii="Arial" w:hAnsi="Arial" w:cs="Arial"/>
          <w:color w:val="FF0000"/>
          <w:sz w:val="24"/>
        </w:rPr>
      </w:pP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1E038E" w:rsidRDefault="001E038E">
      <w:pPr>
        <w:rPr>
          <w:rFonts w:ascii="Arial" w:hAnsi="Arial" w:cs="Arial"/>
          <w:sz w:val="24"/>
          <w:u w:val="single"/>
        </w:rPr>
      </w:pPr>
      <w:r w:rsidRPr="001E038E">
        <w:rPr>
          <w:rFonts w:ascii="Arial" w:hAnsi="Arial" w:cs="Arial"/>
          <w:sz w:val="24"/>
          <w:u w:val="single"/>
        </w:rPr>
        <w:t>Conclusion</w:t>
      </w:r>
    </w:p>
    <w:p w:rsidR="005B5049" w:rsidRDefault="005B5049">
      <w:pPr>
        <w:rPr>
          <w:rFonts w:ascii="Arial" w:hAnsi="Arial" w:cs="Arial"/>
          <w:sz w:val="24"/>
          <w:u w:val="single"/>
        </w:rPr>
      </w:pPr>
    </w:p>
    <w:p w:rsidR="00B81BCA" w:rsidRPr="00B81BCA" w:rsidRDefault="005B5049" w:rsidP="00B81BCA">
      <w:pPr>
        <w:rPr>
          <w:rFonts w:ascii="Arial" w:hAnsi="Arial" w:cs="Arial"/>
          <w:sz w:val="24"/>
          <w:szCs w:val="24"/>
        </w:rPr>
      </w:pPr>
      <w:r w:rsidRPr="005B5049">
        <w:rPr>
          <w:rFonts w:ascii="Arial" w:hAnsi="Arial" w:cs="Arial"/>
          <w:sz w:val="24"/>
          <w:szCs w:val="24"/>
        </w:rPr>
        <w:t xml:space="preserve">For the reasons stated in the Record of Decision dated </w:t>
      </w:r>
      <w:r w:rsidR="00404229">
        <w:rPr>
          <w:rFonts w:ascii="Arial" w:hAnsi="Arial" w:cs="Arial"/>
          <w:sz w:val="24"/>
          <w:szCs w:val="24"/>
        </w:rPr>
        <w:t>July 31</w:t>
      </w:r>
      <w:r w:rsidR="00244863">
        <w:rPr>
          <w:rFonts w:ascii="Arial" w:hAnsi="Arial" w:cs="Arial"/>
          <w:sz w:val="24"/>
          <w:szCs w:val="24"/>
        </w:rPr>
        <w:t>, 2017</w:t>
      </w:r>
      <w:r w:rsidR="00B81BCA">
        <w:rPr>
          <w:rFonts w:ascii="Arial" w:hAnsi="Arial" w:cs="Arial"/>
          <w:sz w:val="24"/>
          <w:szCs w:val="24"/>
        </w:rPr>
        <w:t>, t</w:t>
      </w:r>
      <w:r w:rsidR="00B81BCA" w:rsidRPr="00B81BCA">
        <w:rPr>
          <w:rFonts w:ascii="Arial" w:hAnsi="Arial" w:cs="Arial"/>
          <w:sz w:val="24"/>
          <w:szCs w:val="24"/>
        </w:rPr>
        <w:t xml:space="preserve">he </w:t>
      </w:r>
      <w:r w:rsidR="00B81BCA">
        <w:rPr>
          <w:rFonts w:ascii="Arial" w:hAnsi="Arial" w:cs="Arial"/>
          <w:sz w:val="24"/>
          <w:szCs w:val="24"/>
        </w:rPr>
        <w:t>decision of the Panel wa</w:t>
      </w:r>
      <w:r w:rsidR="00B81BCA" w:rsidRPr="00B81BCA">
        <w:rPr>
          <w:rFonts w:ascii="Arial" w:hAnsi="Arial" w:cs="Arial"/>
          <w:sz w:val="24"/>
          <w:szCs w:val="24"/>
        </w:rPr>
        <w:t xml:space="preserve">s that the Assessor is to adjust the taxable assessment to $521,000 as per the following: </w:t>
      </w:r>
    </w:p>
    <w:p w:rsidR="00B81BCA" w:rsidRDefault="00B81BCA" w:rsidP="00B81BCA">
      <w:pPr>
        <w:rPr>
          <w:rFonts w:ascii="Arial" w:hAnsi="Arial" w:cs="Arial"/>
        </w:rPr>
      </w:pPr>
    </w:p>
    <w:tbl>
      <w:tblPr>
        <w:tblW w:w="981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170"/>
        <w:gridCol w:w="1440"/>
        <w:gridCol w:w="1260"/>
        <w:gridCol w:w="1530"/>
        <w:gridCol w:w="1440"/>
        <w:gridCol w:w="1440"/>
      </w:tblGrid>
      <w:tr w:rsidR="00B81BCA" w:rsidRPr="008470D1" w:rsidTr="00C71C0A">
        <w:trPr>
          <w:trHeight w:val="558"/>
        </w:trPr>
        <w:tc>
          <w:tcPr>
            <w:tcW w:w="1530" w:type="dxa"/>
            <w:tcBorders>
              <w:top w:val="nil"/>
              <w:left w:val="nil"/>
            </w:tcBorders>
          </w:tcPr>
          <w:p w:rsidR="00B81BCA" w:rsidRPr="008470D1" w:rsidRDefault="00B81BCA" w:rsidP="00C71C0A">
            <w:pPr>
              <w:jc w:val="center"/>
              <w:rPr>
                <w:rFonts w:ascii="Arial" w:hAnsi="Arial" w:cs="Arial"/>
                <w:sz w:val="22"/>
                <w:szCs w:val="22"/>
              </w:rPr>
            </w:pPr>
          </w:p>
        </w:tc>
        <w:tc>
          <w:tcPr>
            <w:tcW w:w="117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Current Assessed Value</w:t>
            </w:r>
          </w:p>
        </w:tc>
        <w:tc>
          <w:tcPr>
            <w:tcW w:w="144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Current Taxable Assessment</w:t>
            </w:r>
          </w:p>
        </w:tc>
        <w:tc>
          <w:tcPr>
            <w:tcW w:w="126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Proposed Assessed Value</w:t>
            </w:r>
          </w:p>
        </w:tc>
        <w:tc>
          <w:tcPr>
            <w:tcW w:w="153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Proposed Taxable Assessment</w:t>
            </w:r>
          </w:p>
        </w:tc>
        <w:tc>
          <w:tcPr>
            <w:tcW w:w="144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Change in Assessed Value</w:t>
            </w:r>
          </w:p>
        </w:tc>
        <w:tc>
          <w:tcPr>
            <w:tcW w:w="144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Change in Taxable Assessment</w:t>
            </w:r>
          </w:p>
        </w:tc>
      </w:tr>
      <w:tr w:rsidR="00B81BCA" w:rsidRPr="008470D1" w:rsidTr="00C71C0A">
        <w:trPr>
          <w:trHeight w:val="558"/>
        </w:trPr>
        <w:tc>
          <w:tcPr>
            <w:tcW w:w="153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Commercial</w:t>
            </w:r>
          </w:p>
        </w:tc>
        <w:tc>
          <w:tcPr>
            <w:tcW w:w="117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$859,900</w:t>
            </w:r>
          </w:p>
        </w:tc>
        <w:tc>
          <w:tcPr>
            <w:tcW w:w="144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$859,900</w:t>
            </w:r>
          </w:p>
        </w:tc>
        <w:tc>
          <w:tcPr>
            <w:tcW w:w="126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$521,000</w:t>
            </w:r>
          </w:p>
        </w:tc>
        <w:tc>
          <w:tcPr>
            <w:tcW w:w="153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$521,000</w:t>
            </w:r>
          </w:p>
        </w:tc>
        <w:tc>
          <w:tcPr>
            <w:tcW w:w="144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$338,900</w:t>
            </w:r>
          </w:p>
        </w:tc>
        <w:tc>
          <w:tcPr>
            <w:tcW w:w="1440" w:type="dxa"/>
            <w:vAlign w:val="center"/>
          </w:tcPr>
          <w:p w:rsidR="00B81BCA" w:rsidRPr="008470D1" w:rsidRDefault="00B81BCA" w:rsidP="00C71C0A">
            <w:pPr>
              <w:jc w:val="center"/>
              <w:rPr>
                <w:rFonts w:ascii="Arial" w:hAnsi="Arial" w:cs="Arial"/>
                <w:sz w:val="22"/>
                <w:szCs w:val="22"/>
              </w:rPr>
            </w:pPr>
            <w:r w:rsidRPr="008470D1">
              <w:rPr>
                <w:rFonts w:ascii="Arial" w:hAnsi="Arial" w:cs="Arial"/>
                <w:sz w:val="22"/>
                <w:szCs w:val="22"/>
              </w:rPr>
              <w:t>$338,900</w:t>
            </w:r>
          </w:p>
        </w:tc>
      </w:tr>
    </w:tbl>
    <w:p w:rsidR="00B81BCA" w:rsidRDefault="00B81BCA" w:rsidP="00B81BCA">
      <w:pPr>
        <w:rPr>
          <w:rFonts w:ascii="Arial" w:hAnsi="Arial" w:cs="Arial"/>
        </w:rPr>
      </w:pPr>
    </w:p>
    <w:p w:rsidR="00393F4C" w:rsidRDefault="00393F4C" w:rsidP="00393F4C">
      <w:pPr>
        <w:rPr>
          <w:rFonts w:ascii="Arial" w:hAnsi="Arial" w:cs="Arial"/>
          <w:sz w:val="24"/>
          <w:szCs w:val="24"/>
        </w:rPr>
      </w:pPr>
      <w:bookmarkStart w:id="0" w:name="_GoBack"/>
      <w:bookmarkEnd w:id="0"/>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 held on </w:t>
      </w:r>
      <w:r w:rsidR="00404229">
        <w:rPr>
          <w:rFonts w:ascii="Arial" w:hAnsi="Arial" w:cs="Arial"/>
          <w:sz w:val="24"/>
        </w:rPr>
        <w:t>June 28</w:t>
      </w:r>
      <w:r w:rsidR="00244863">
        <w:rPr>
          <w:rFonts w:ascii="Arial" w:hAnsi="Arial" w:cs="Arial"/>
          <w:sz w:val="24"/>
        </w:rPr>
        <w:t>,</w:t>
      </w:r>
      <w:r w:rsidR="00EE0C7E">
        <w:rPr>
          <w:rFonts w:ascii="Arial" w:hAnsi="Arial" w:cs="Arial"/>
          <w:sz w:val="24"/>
        </w:rPr>
        <w:t xml:space="preserve"> 2017.</w:t>
      </w:r>
    </w:p>
    <w:p w:rsidR="0066557B" w:rsidRPr="00D66EB8" w:rsidRDefault="00F900C8" w:rsidP="00F900C8">
      <w:pPr>
        <w:tabs>
          <w:tab w:val="left" w:pos="2172"/>
        </w:tabs>
        <w:rPr>
          <w:rFonts w:ascii="Arial" w:hAnsi="Arial" w:cs="Arial"/>
          <w:sz w:val="24"/>
        </w:rPr>
      </w:pPr>
      <w:r>
        <w:rPr>
          <w:rFonts w:ascii="Arial" w:hAnsi="Arial" w:cs="Arial"/>
          <w:sz w:val="24"/>
        </w:rPr>
        <w:tab/>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404229">
    <w:pPr>
      <w:pStyle w:val="Header"/>
      <w:rPr>
        <w:rStyle w:val="PageNumber"/>
        <w:rFonts w:ascii="Arial" w:hAnsi="Arial" w:cs="Arial"/>
        <w:b/>
      </w:rPr>
    </w:pPr>
    <w:r>
      <w:rPr>
        <w:rStyle w:val="PageNumber"/>
        <w:rFonts w:ascii="Arial" w:hAnsi="Arial" w:cs="Arial"/>
        <w:b/>
      </w:rPr>
      <w:t>June 28,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B81BCA">
      <w:rPr>
        <w:rStyle w:val="PageNumber"/>
        <w:rFonts w:ascii="Arial" w:hAnsi="Arial" w:cs="Arial"/>
        <w:noProof/>
      </w:rPr>
      <w:t>2</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109125F"/>
    <w:multiLevelType w:val="hybridMultilevel"/>
    <w:tmpl w:val="FAF2B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81722F"/>
    <w:multiLevelType w:val="hybridMultilevel"/>
    <w:tmpl w:val="105A966A"/>
    <w:numStyleLink w:val="Numbered"/>
  </w:abstractNum>
  <w:abstractNum w:abstractNumId="3" w15:restartNumberingAfterBreak="0">
    <w:nsid w:val="64782D82"/>
    <w:multiLevelType w:val="hybridMultilevel"/>
    <w:tmpl w:val="105A966A"/>
    <w:styleLink w:val="Numbered"/>
    <w:lvl w:ilvl="0" w:tplc="041C067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4E0570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31A6D6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BAA9B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EA06E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D282A6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ABC65C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29E861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64E269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15C18FF"/>
    <w:multiLevelType w:val="hybridMultilevel"/>
    <w:tmpl w:val="2A5A2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16854"/>
    <w:rsid w:val="0005301B"/>
    <w:rsid w:val="00054D86"/>
    <w:rsid w:val="00067D96"/>
    <w:rsid w:val="00077DB2"/>
    <w:rsid w:val="000844EC"/>
    <w:rsid w:val="000E407F"/>
    <w:rsid w:val="00102E5D"/>
    <w:rsid w:val="00125C1F"/>
    <w:rsid w:val="001623D7"/>
    <w:rsid w:val="00171F26"/>
    <w:rsid w:val="00181585"/>
    <w:rsid w:val="0019091A"/>
    <w:rsid w:val="001E038E"/>
    <w:rsid w:val="001F3C18"/>
    <w:rsid w:val="00200810"/>
    <w:rsid w:val="00244863"/>
    <w:rsid w:val="002C1D0B"/>
    <w:rsid w:val="002F52B6"/>
    <w:rsid w:val="0034303C"/>
    <w:rsid w:val="003708C7"/>
    <w:rsid w:val="00372163"/>
    <w:rsid w:val="00393F4C"/>
    <w:rsid w:val="003D1A73"/>
    <w:rsid w:val="00403327"/>
    <w:rsid w:val="00404229"/>
    <w:rsid w:val="00412E4A"/>
    <w:rsid w:val="00426CF2"/>
    <w:rsid w:val="00466115"/>
    <w:rsid w:val="004F68B7"/>
    <w:rsid w:val="005147EE"/>
    <w:rsid w:val="005B5049"/>
    <w:rsid w:val="005C0112"/>
    <w:rsid w:val="0066557B"/>
    <w:rsid w:val="0066715C"/>
    <w:rsid w:val="007B26B2"/>
    <w:rsid w:val="007B39DC"/>
    <w:rsid w:val="007D18A0"/>
    <w:rsid w:val="007E7B90"/>
    <w:rsid w:val="008031F5"/>
    <w:rsid w:val="00846639"/>
    <w:rsid w:val="00876060"/>
    <w:rsid w:val="008B7799"/>
    <w:rsid w:val="00915746"/>
    <w:rsid w:val="009262C9"/>
    <w:rsid w:val="009278EE"/>
    <w:rsid w:val="009421C9"/>
    <w:rsid w:val="009A1F77"/>
    <w:rsid w:val="009A620C"/>
    <w:rsid w:val="00A23B67"/>
    <w:rsid w:val="00A855B5"/>
    <w:rsid w:val="00AF1AD8"/>
    <w:rsid w:val="00B17137"/>
    <w:rsid w:val="00B42DEF"/>
    <w:rsid w:val="00B5177A"/>
    <w:rsid w:val="00B61D7F"/>
    <w:rsid w:val="00B64E8D"/>
    <w:rsid w:val="00B72B65"/>
    <w:rsid w:val="00B81BCA"/>
    <w:rsid w:val="00BC6A82"/>
    <w:rsid w:val="00BD0162"/>
    <w:rsid w:val="00C14966"/>
    <w:rsid w:val="00C6024F"/>
    <w:rsid w:val="00C63171"/>
    <w:rsid w:val="00C91452"/>
    <w:rsid w:val="00CD3E0B"/>
    <w:rsid w:val="00CE68D1"/>
    <w:rsid w:val="00CF1AFA"/>
    <w:rsid w:val="00D579FD"/>
    <w:rsid w:val="00D66EB8"/>
    <w:rsid w:val="00DB3684"/>
    <w:rsid w:val="00DD3EC7"/>
    <w:rsid w:val="00E45194"/>
    <w:rsid w:val="00E52E8F"/>
    <w:rsid w:val="00E66097"/>
    <w:rsid w:val="00E97C62"/>
    <w:rsid w:val="00ED0C37"/>
    <w:rsid w:val="00EE0C7E"/>
    <w:rsid w:val="00F01796"/>
    <w:rsid w:val="00F12ACA"/>
    <w:rsid w:val="00F35862"/>
    <w:rsid w:val="00F414B1"/>
    <w:rsid w:val="00F570E7"/>
    <w:rsid w:val="00F65C7E"/>
    <w:rsid w:val="00F900C8"/>
    <w:rsid w:val="00F97368"/>
    <w:rsid w:val="00FA62DB"/>
    <w:rsid w:val="00FB23FE"/>
    <w:rsid w:val="00FB55B9"/>
    <w:rsid w:val="00FD1384"/>
    <w:rsid w:val="00FD45EC"/>
    <w:rsid w:val="00FF051A"/>
    <w:rsid w:val="00FF2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BalloonText">
    <w:name w:val="Balloon Text"/>
    <w:basedOn w:val="Normal"/>
    <w:link w:val="BalloonTextChar"/>
    <w:rsid w:val="0066715C"/>
    <w:rPr>
      <w:rFonts w:ascii="Segoe UI" w:hAnsi="Segoe UI" w:cs="Segoe UI"/>
      <w:sz w:val="18"/>
      <w:szCs w:val="18"/>
    </w:rPr>
  </w:style>
  <w:style w:type="character" w:customStyle="1" w:styleId="BalloonTextChar">
    <w:name w:val="Balloon Text Char"/>
    <w:basedOn w:val="DefaultParagraphFont"/>
    <w:link w:val="BalloonText"/>
    <w:rsid w:val="0066715C"/>
    <w:rPr>
      <w:rFonts w:ascii="Segoe UI" w:hAnsi="Segoe UI" w:cs="Segoe UI"/>
      <w:sz w:val="18"/>
      <w:szCs w:val="18"/>
      <w:lang w:val="en-US"/>
    </w:rPr>
  </w:style>
  <w:style w:type="paragraph" w:styleId="ListParagraph">
    <w:name w:val="List Paragraph"/>
    <w:basedOn w:val="Normal"/>
    <w:uiPriority w:val="34"/>
    <w:qFormat/>
    <w:rsid w:val="00C6024F"/>
    <w:pPr>
      <w:ind w:left="1361" w:hanging="1361"/>
      <w:jc w:val="both"/>
      <w:textAlignment w:val="auto"/>
    </w:pPr>
    <w:rPr>
      <w:rFonts w:ascii="Arial" w:hAnsi="Arial"/>
      <w:spacing w:val="-2"/>
      <w:sz w:val="24"/>
      <w:lang w:eastAsia="en-US"/>
    </w:rPr>
  </w:style>
  <w:style w:type="paragraph" w:customStyle="1" w:styleId="BodyA">
    <w:name w:val="Body A"/>
    <w:rsid w:val="00915746"/>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customStyle="1" w:styleId="BodyAA">
    <w:name w:val="Body A A"/>
    <w:rsid w:val="00CF1AFA"/>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Numbered">
    <w:name w:val="Numbered"/>
    <w:rsid w:val="00CF1AF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397</Words>
  <Characters>2529</Characters>
  <Application>Microsoft Office Word</Application>
  <DocSecurity>0</DocSecurity>
  <Lines>21</Lines>
  <Paragraphs>5</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3</cp:revision>
  <cp:lastPrinted>2017-07-20T17:57:00Z</cp:lastPrinted>
  <dcterms:created xsi:type="dcterms:W3CDTF">2017-09-15T21:42:00Z</dcterms:created>
  <dcterms:modified xsi:type="dcterms:W3CDTF">2017-09-15T22:53:00Z</dcterms:modified>
</cp:coreProperties>
</file>