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4F3BA5">
        <w:rPr>
          <w:rFonts w:ascii="Arial" w:hAnsi="Arial" w:cs="Arial"/>
          <w:sz w:val="24"/>
        </w:rPr>
        <w:t>July 20</w:t>
      </w:r>
      <w:r w:rsidR="001A5B21">
        <w:rPr>
          <w:rFonts w:ascii="Arial" w:hAnsi="Arial" w:cs="Arial"/>
          <w:sz w:val="24"/>
        </w:rPr>
        <w:t>,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A14B18">
        <w:rPr>
          <w:rFonts w:ascii="Arial" w:hAnsi="Arial" w:cs="Arial"/>
          <w:sz w:val="24"/>
        </w:rPr>
        <w:t>Council Chambers</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F65F08">
        <w:rPr>
          <w:rFonts w:ascii="Arial" w:hAnsi="Arial" w:cs="Arial"/>
          <w:sz w:val="24"/>
        </w:rPr>
        <w:t>9</w:t>
      </w:r>
      <w:r w:rsidR="00E808DE">
        <w:rPr>
          <w:rFonts w:ascii="Arial" w:hAnsi="Arial" w:cs="Arial"/>
          <w:sz w:val="24"/>
        </w:rPr>
        <w:t xml:space="preserve">:00 </w:t>
      </w:r>
      <w:r w:rsidR="00F65F08">
        <w:rPr>
          <w:rFonts w:ascii="Arial" w:hAnsi="Arial" w:cs="Arial"/>
          <w:sz w:val="24"/>
        </w:rPr>
        <w:t>a</w:t>
      </w:r>
      <w:r w:rsidR="00E808DE">
        <w:rPr>
          <w:rFonts w:ascii="Arial" w:hAnsi="Arial" w:cs="Arial"/>
          <w:sz w:val="24"/>
        </w:rPr>
        <w:t>.m.</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BE561B">
        <w:rPr>
          <w:rFonts w:ascii="Arial" w:hAnsi="Arial" w:cs="Arial"/>
          <w:sz w:val="24"/>
        </w:rPr>
        <w:t>D</w:t>
      </w:r>
      <w:r w:rsidR="002C6CE4">
        <w:rPr>
          <w:rFonts w:ascii="Arial" w:hAnsi="Arial" w:cs="Arial"/>
          <w:sz w:val="24"/>
        </w:rPr>
        <w:t xml:space="preserve">r. </w:t>
      </w:r>
      <w:proofErr w:type="spellStart"/>
      <w:r w:rsidR="00BE561B">
        <w:rPr>
          <w:rFonts w:ascii="Arial" w:hAnsi="Arial" w:cs="Arial"/>
          <w:sz w:val="24"/>
        </w:rPr>
        <w:t>Asit</w:t>
      </w:r>
      <w:proofErr w:type="spellEnd"/>
      <w:r w:rsidR="00BE561B">
        <w:rPr>
          <w:rFonts w:ascii="Arial" w:hAnsi="Arial" w:cs="Arial"/>
          <w:sz w:val="24"/>
        </w:rPr>
        <w:t>, Sarkar</w:t>
      </w:r>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 xml:space="preserve">Ms. </w:t>
      </w:r>
      <w:r w:rsidR="00BE561B">
        <w:rPr>
          <w:rFonts w:ascii="Arial" w:hAnsi="Arial" w:cs="Arial"/>
          <w:sz w:val="24"/>
        </w:rPr>
        <w:t>Ling Ma</w:t>
      </w:r>
      <w:r w:rsidR="002C6CE4">
        <w:rPr>
          <w:rFonts w:ascii="Arial" w:hAnsi="Arial" w:cs="Arial"/>
          <w:sz w:val="24"/>
        </w:rPr>
        <w:t>,</w:t>
      </w:r>
      <w:r w:rsidRPr="00403327">
        <w:rPr>
          <w:rFonts w:ascii="Arial" w:hAnsi="Arial" w:cs="Arial"/>
          <w:sz w:val="24"/>
        </w:rPr>
        <w:t xml:space="preserve">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2C6CE4">
        <w:rPr>
          <w:rFonts w:ascii="Arial" w:hAnsi="Arial" w:cs="Arial"/>
          <w:sz w:val="24"/>
        </w:rPr>
        <w:t>D</w:t>
      </w:r>
      <w:r w:rsidR="009B772F">
        <w:rPr>
          <w:rFonts w:ascii="Arial" w:hAnsi="Arial" w:cs="Arial"/>
          <w:sz w:val="24"/>
        </w:rPr>
        <w:t xml:space="preserve">r. </w:t>
      </w:r>
      <w:r w:rsidR="002C6CE4">
        <w:rPr>
          <w:rFonts w:ascii="Arial" w:hAnsi="Arial" w:cs="Arial"/>
          <w:sz w:val="24"/>
        </w:rPr>
        <w:t>Colin Butler</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Ms. Penny Walter</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2C6CE4">
        <w:rPr>
          <w:rFonts w:ascii="Arial" w:hAnsi="Arial" w:cs="Arial"/>
          <w:b/>
          <w:sz w:val="24"/>
        </w:rPr>
        <w:t>2</w:t>
      </w:r>
      <w:r w:rsidR="003E6C53">
        <w:rPr>
          <w:rFonts w:ascii="Arial" w:hAnsi="Arial" w:cs="Arial"/>
          <w:b/>
          <w:sz w:val="24"/>
        </w:rPr>
        <w:t>64</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5F6E16">
        <w:rPr>
          <w:rFonts w:ascii="Arial" w:hAnsi="Arial" w:cs="Arial"/>
          <w:b/>
          <w:sz w:val="24"/>
        </w:rPr>
        <w:t>803 Avenue I</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5F6E16">
        <w:rPr>
          <w:rFonts w:ascii="Arial" w:hAnsi="Arial" w:cs="Arial"/>
          <w:b/>
          <w:sz w:val="24"/>
        </w:rPr>
        <w:t>119891245, 119891256</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5F6E16">
        <w:rPr>
          <w:rFonts w:ascii="Arial" w:hAnsi="Arial" w:cs="Arial"/>
          <w:b/>
          <w:sz w:val="24"/>
          <w:u w:val="single"/>
        </w:rPr>
        <w:t>514834300</w:t>
      </w:r>
      <w:r w:rsidR="005F6E16">
        <w:rPr>
          <w:rFonts w:ascii="Arial" w:hAnsi="Arial" w:cs="Arial"/>
          <w:b/>
          <w:sz w:val="24"/>
          <w:u w:val="single"/>
        </w:rPr>
        <w:tab/>
      </w:r>
      <w:r w:rsidR="00853183">
        <w:rPr>
          <w:rFonts w:ascii="Arial" w:hAnsi="Arial" w:cs="Arial"/>
          <w:b/>
          <w:sz w:val="24"/>
          <w:u w:val="single"/>
        </w:rPr>
        <w:tab/>
      </w:r>
      <w:r w:rsidR="00853183">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5F6E16" w:rsidRPr="009F2A92" w:rsidRDefault="005F6E16" w:rsidP="005F6E16">
      <w:pPr>
        <w:pStyle w:val="BodyA"/>
        <w:suppressAutoHyphens/>
        <w:ind w:left="2880" w:hanging="2880"/>
        <w:jc w:val="left"/>
        <w:rPr>
          <w:rFonts w:ascii="Arial" w:hAnsi="Arial" w:cs="Arial"/>
        </w:rPr>
      </w:pPr>
      <w:r w:rsidRPr="00D812EF">
        <w:rPr>
          <w:rFonts w:ascii="Arial" w:hAnsi="Arial" w:cs="Arial"/>
        </w:rPr>
        <w:t>Mr.</w:t>
      </w:r>
      <w:r w:rsidRPr="005F6E16">
        <w:rPr>
          <w:rFonts w:ascii="Arial" w:hAnsi="Arial" w:cs="Arial"/>
        </w:rPr>
        <w:t xml:space="preserve"> </w:t>
      </w:r>
      <w:r>
        <w:rPr>
          <w:rFonts w:ascii="Arial" w:hAnsi="Arial" w:cs="Arial"/>
        </w:rPr>
        <w:t>Ivan Andres Toledo</w:t>
      </w:r>
    </w:p>
    <w:p w:rsidR="00BD7DCD" w:rsidRPr="00D66EB8" w:rsidRDefault="00BD7DCD">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2C6CE4" w:rsidRPr="002C6CE4" w:rsidRDefault="002C6CE4" w:rsidP="002C6CE4">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Pr>
          <w:rFonts w:ascii="Arial" w:hAnsi="Arial" w:cs="Arial"/>
        </w:rPr>
        <w:t xml:space="preserve">Randy McKay, </w:t>
      </w:r>
      <w:r w:rsidRPr="00B43CAB">
        <w:rPr>
          <w:rFonts w:ascii="Arial" w:hAnsi="Arial" w:cs="Arial"/>
        </w:rPr>
        <w:t>Senior Assessment Appraiser,</w:t>
      </w:r>
      <w:r>
        <w:rPr>
          <w:rFonts w:ascii="Arial" w:hAnsi="Arial" w:cs="Arial"/>
        </w:rPr>
        <w:t xml:space="preserve"> </w:t>
      </w:r>
      <w:r w:rsidRPr="00B43CAB">
        <w:rPr>
          <w:rFonts w:ascii="Arial" w:hAnsi="Arial" w:cs="Arial"/>
        </w:rPr>
        <w:t>Assessment and Taxation</w:t>
      </w:r>
    </w:p>
    <w:p w:rsidR="002C6CE4" w:rsidRDefault="002C6CE4" w:rsidP="002C6CE4">
      <w:pPr>
        <w:pStyle w:val="BodyA"/>
        <w:suppressAutoHyphens/>
        <w:ind w:left="2880" w:hanging="2880"/>
        <w:jc w:val="left"/>
        <w:rPr>
          <w:rFonts w:ascii="Arial" w:hAnsi="Arial" w:cs="Arial"/>
        </w:rPr>
      </w:pPr>
      <w:r w:rsidRPr="002C6CE4">
        <w:rPr>
          <w:rFonts w:ascii="Arial" w:hAnsi="Arial" w:cs="Arial"/>
        </w:rPr>
        <w:t xml:space="preserve">Ms. </w:t>
      </w:r>
      <w:r w:rsidR="00E808DE">
        <w:rPr>
          <w:rFonts w:ascii="Arial" w:hAnsi="Arial" w:cs="Arial"/>
        </w:rPr>
        <w:t>Jenny Foss</w:t>
      </w:r>
      <w:r w:rsidRPr="002C6CE4">
        <w:rPr>
          <w:rFonts w:ascii="Arial" w:hAnsi="Arial" w:cs="Arial"/>
        </w:rPr>
        <w:t xml:space="preserve">, </w:t>
      </w:r>
      <w:r w:rsidRPr="00B43CAB">
        <w:rPr>
          <w:rFonts w:ascii="Arial" w:hAnsi="Arial" w:cs="Arial"/>
        </w:rPr>
        <w:t>Assessment Appraiser, Assessment and Taxation</w:t>
      </w:r>
    </w:p>
    <w:p w:rsidR="0066557B" w:rsidRPr="00D66EB8" w:rsidRDefault="0066557B">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5F6E16" w:rsidRDefault="005F6E16" w:rsidP="005F6E16">
      <w:pPr>
        <w:pStyle w:val="BodyAA"/>
        <w:jc w:val="left"/>
        <w:rPr>
          <w:rFonts w:ascii="Arial" w:hAnsi="Arial"/>
        </w:rPr>
      </w:pPr>
    </w:p>
    <w:p w:rsidR="005F6E16" w:rsidRDefault="005F6E16" w:rsidP="005F6E16">
      <w:pPr>
        <w:pStyle w:val="BodyAA"/>
        <w:jc w:val="left"/>
        <w:rPr>
          <w:rFonts w:ascii="Arial" w:eastAsia="Arial" w:hAnsi="Arial" w:cs="Arial"/>
        </w:rPr>
      </w:pPr>
      <w:r>
        <w:rPr>
          <w:rFonts w:ascii="Arial" w:hAnsi="Arial"/>
        </w:rPr>
        <w:t>Only one sale on the MLS in King George within the observed period is above $350,000; other sales under $320,000.</w:t>
      </w:r>
    </w:p>
    <w:p w:rsidR="00E808DE" w:rsidRPr="00D66EB8" w:rsidRDefault="00E808DE">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t>Exhibits</w:t>
      </w:r>
    </w:p>
    <w:p w:rsidR="0066557B" w:rsidRPr="00D66EB8" w:rsidRDefault="0066557B">
      <w:pPr>
        <w:rPr>
          <w:rFonts w:ascii="Arial" w:hAnsi="Arial" w:cs="Arial"/>
          <w:sz w:val="24"/>
        </w:rPr>
      </w:pPr>
    </w:p>
    <w:p w:rsidR="005F6E16" w:rsidRPr="005F6E16" w:rsidRDefault="005F6E16" w:rsidP="005F6E16">
      <w:pPr>
        <w:pStyle w:val="Header"/>
        <w:tabs>
          <w:tab w:val="left" w:pos="1440"/>
        </w:tabs>
        <w:ind w:left="1440" w:hanging="1440"/>
        <w:rPr>
          <w:rFonts w:ascii="Arial" w:eastAsia="Arial Unicode MS" w:hAnsi="Arial" w:cs="Arial Unicode MS"/>
          <w:color w:val="000000"/>
          <w:spacing w:val="-2"/>
          <w:sz w:val="24"/>
          <w:szCs w:val="24"/>
          <w:u w:color="000000"/>
          <w:bdr w:val="nil"/>
        </w:rPr>
      </w:pPr>
      <w:r w:rsidRPr="005F6E16">
        <w:rPr>
          <w:rFonts w:ascii="Arial" w:eastAsia="Arial Unicode MS" w:hAnsi="Arial" w:cs="Arial Unicode MS"/>
          <w:color w:val="000000"/>
          <w:spacing w:val="-2"/>
          <w:sz w:val="24"/>
          <w:szCs w:val="24"/>
          <w:u w:color="000000"/>
          <w:bdr w:val="nil"/>
        </w:rPr>
        <w:t>A.1</w:t>
      </w:r>
      <w:r w:rsidRPr="005F6E16">
        <w:rPr>
          <w:rFonts w:ascii="Arial" w:eastAsia="Arial Unicode MS" w:hAnsi="Arial" w:cs="Arial Unicode MS"/>
          <w:color w:val="000000"/>
          <w:spacing w:val="-2"/>
          <w:sz w:val="24"/>
          <w:szCs w:val="24"/>
          <w:u w:color="000000"/>
          <w:bdr w:val="nil"/>
        </w:rPr>
        <w:tab/>
        <w:t>Notice of Appeal from Ivan Toledo to the Board of Revision, received March 10, 2017.</w:t>
      </w:r>
    </w:p>
    <w:p w:rsidR="005F6E16" w:rsidRPr="005F6E16" w:rsidRDefault="005F6E16" w:rsidP="005F6E16">
      <w:pPr>
        <w:pStyle w:val="Header"/>
        <w:tabs>
          <w:tab w:val="left" w:pos="1440"/>
        </w:tabs>
        <w:ind w:left="1440" w:hanging="1440"/>
        <w:rPr>
          <w:rFonts w:ascii="Arial" w:eastAsia="Arial Unicode MS" w:hAnsi="Arial" w:cs="Arial Unicode MS"/>
          <w:color w:val="000000"/>
          <w:spacing w:val="-2"/>
          <w:sz w:val="24"/>
          <w:szCs w:val="24"/>
          <w:u w:color="000000"/>
          <w:bdr w:val="nil"/>
        </w:rPr>
      </w:pPr>
      <w:r w:rsidRPr="005F6E16">
        <w:rPr>
          <w:rFonts w:ascii="Arial" w:eastAsia="Arial Unicode MS" w:hAnsi="Arial" w:cs="Arial Unicode MS"/>
          <w:color w:val="000000"/>
          <w:spacing w:val="-2"/>
          <w:sz w:val="24"/>
          <w:szCs w:val="24"/>
          <w:u w:color="000000"/>
          <w:bdr w:val="nil"/>
        </w:rPr>
        <w:lastRenderedPageBreak/>
        <w:t>A.2</w:t>
      </w:r>
      <w:r w:rsidRPr="005F6E16">
        <w:rPr>
          <w:rFonts w:ascii="Arial" w:eastAsia="Arial Unicode MS" w:hAnsi="Arial" w:cs="Arial Unicode MS"/>
          <w:color w:val="000000"/>
          <w:spacing w:val="-2"/>
          <w:sz w:val="24"/>
          <w:szCs w:val="24"/>
          <w:u w:color="000000"/>
          <w:bdr w:val="nil"/>
        </w:rPr>
        <w:tab/>
        <w:t>Common Document - Appellant’s submission to the Board of Revision, received May 9, 2017.</w:t>
      </w:r>
    </w:p>
    <w:p w:rsidR="005F6E16" w:rsidRPr="005F6E16" w:rsidRDefault="005F6E16" w:rsidP="005F6E16">
      <w:pPr>
        <w:pStyle w:val="Header"/>
        <w:tabs>
          <w:tab w:val="left" w:pos="720"/>
        </w:tabs>
        <w:rPr>
          <w:rFonts w:ascii="Arial" w:eastAsia="Arial Unicode MS" w:hAnsi="Arial" w:cs="Arial Unicode MS"/>
          <w:color w:val="000000"/>
          <w:spacing w:val="-2"/>
          <w:sz w:val="24"/>
          <w:szCs w:val="24"/>
          <w:u w:color="000000"/>
          <w:bdr w:val="nil"/>
        </w:rPr>
      </w:pPr>
    </w:p>
    <w:p w:rsidR="005F6E16" w:rsidRPr="005F6E16" w:rsidRDefault="005F6E16" w:rsidP="005F6E16">
      <w:pPr>
        <w:pStyle w:val="Header"/>
        <w:tabs>
          <w:tab w:val="left" w:pos="1440"/>
        </w:tabs>
        <w:ind w:left="1440" w:hanging="1440"/>
        <w:rPr>
          <w:rFonts w:ascii="Arial" w:eastAsia="Arial Unicode MS" w:hAnsi="Arial" w:cs="Arial Unicode MS"/>
          <w:color w:val="000000"/>
          <w:spacing w:val="-2"/>
          <w:sz w:val="24"/>
          <w:szCs w:val="24"/>
          <w:u w:color="000000"/>
          <w:bdr w:val="nil"/>
        </w:rPr>
      </w:pPr>
      <w:r w:rsidRPr="005F6E16">
        <w:rPr>
          <w:rFonts w:ascii="Arial" w:eastAsia="Arial Unicode MS" w:hAnsi="Arial" w:cs="Arial Unicode MS"/>
          <w:color w:val="000000"/>
          <w:spacing w:val="-2"/>
          <w:sz w:val="24"/>
          <w:szCs w:val="24"/>
          <w:u w:color="000000"/>
          <w:bdr w:val="nil"/>
        </w:rPr>
        <w:t>R.1</w:t>
      </w:r>
      <w:r w:rsidRPr="005F6E16">
        <w:rPr>
          <w:rFonts w:ascii="Arial" w:eastAsia="Arial Unicode MS" w:hAnsi="Arial" w:cs="Arial Unicode MS"/>
          <w:color w:val="000000"/>
          <w:spacing w:val="-2"/>
          <w:sz w:val="24"/>
          <w:szCs w:val="24"/>
          <w:u w:color="000000"/>
          <w:bdr w:val="nil"/>
        </w:rPr>
        <w:tab/>
        <w:t>2017 Assessment submitted by the City Assessor titled “Single Family Market Area 2 Response,” received July 10, 2017.</w:t>
      </w:r>
    </w:p>
    <w:p w:rsidR="005F6E16" w:rsidRPr="005F6E16" w:rsidRDefault="005F6E16" w:rsidP="005F6E16">
      <w:pPr>
        <w:pStyle w:val="Header"/>
        <w:tabs>
          <w:tab w:val="left" w:pos="1440"/>
        </w:tabs>
        <w:ind w:left="1440" w:hanging="1440"/>
        <w:rPr>
          <w:rFonts w:ascii="Arial" w:eastAsia="Arial Unicode MS" w:hAnsi="Arial" w:cs="Arial Unicode MS"/>
          <w:color w:val="000000"/>
          <w:spacing w:val="-2"/>
          <w:sz w:val="24"/>
          <w:szCs w:val="24"/>
          <w:u w:color="000000"/>
          <w:bdr w:val="nil"/>
        </w:rPr>
      </w:pPr>
      <w:r w:rsidRPr="005F6E16">
        <w:rPr>
          <w:rFonts w:ascii="Arial" w:eastAsia="Arial Unicode MS" w:hAnsi="Arial" w:cs="Arial Unicode MS"/>
          <w:color w:val="000000"/>
          <w:spacing w:val="-2"/>
          <w:sz w:val="24"/>
          <w:szCs w:val="24"/>
          <w:u w:color="000000"/>
          <w:bdr w:val="nil"/>
        </w:rPr>
        <w:t>C(R).1</w:t>
      </w:r>
      <w:r w:rsidRPr="005F6E16">
        <w:rPr>
          <w:rFonts w:ascii="Arial" w:eastAsia="Arial Unicode MS" w:hAnsi="Arial" w:cs="Arial Unicode MS"/>
          <w:color w:val="000000"/>
          <w:spacing w:val="-2"/>
          <w:sz w:val="24"/>
          <w:szCs w:val="24"/>
          <w:u w:color="000000"/>
          <w:bdr w:val="nil"/>
        </w:rPr>
        <w:tab/>
      </w:r>
      <w:r w:rsidRPr="005F6E16">
        <w:rPr>
          <w:rFonts w:ascii="Arial" w:eastAsia="Arial Unicode MS" w:hAnsi="Arial" w:cs="Arial Unicode MS"/>
          <w:b/>
          <w:color w:val="000000"/>
          <w:spacing w:val="-2"/>
          <w:sz w:val="24"/>
          <w:szCs w:val="24"/>
          <w:u w:color="000000"/>
          <w:bdr w:val="nil"/>
        </w:rPr>
        <w:t>CONFIDENTIAL DOCUMENT</w:t>
      </w:r>
      <w:r w:rsidRPr="005F6E16">
        <w:rPr>
          <w:rFonts w:ascii="Arial" w:eastAsia="Arial Unicode MS" w:hAnsi="Arial" w:cs="Arial Unicode MS"/>
          <w:color w:val="000000"/>
          <w:spacing w:val="-2"/>
          <w:sz w:val="24"/>
          <w:szCs w:val="24"/>
          <w:u w:color="000000"/>
          <w:bdr w:val="nil"/>
        </w:rPr>
        <w:t xml:space="preserve"> – 2017 Assessment submitted by the City Assessor titled “Confidential Appeal Response”, received July 10, 2017.</w:t>
      </w:r>
    </w:p>
    <w:p w:rsidR="00E808DE" w:rsidRDefault="00E808DE" w:rsidP="00E808DE">
      <w:pPr>
        <w:pStyle w:val="BodyB"/>
        <w:suppressAutoHyphens/>
        <w:ind w:left="720" w:hanging="720"/>
        <w:rPr>
          <w:rFonts w:ascii="Arial" w:eastAsia="Arial" w:hAnsi="Arial" w:cs="Arial"/>
          <w:b/>
          <w:bCs/>
          <w:u w:val="single"/>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Pr="00D66EB8" w:rsidRDefault="0066557B">
      <w:pPr>
        <w:rPr>
          <w:rFonts w:ascii="Arial" w:hAnsi="Arial" w:cs="Arial"/>
          <w:b/>
          <w:sz w:val="24"/>
          <w:u w:val="single"/>
        </w:rPr>
      </w:pPr>
    </w:p>
    <w:p w:rsidR="005F6E16" w:rsidRDefault="005F6E16" w:rsidP="005F6E16">
      <w:pPr>
        <w:pStyle w:val="ListParagraph"/>
        <w:ind w:left="0"/>
        <w:jc w:val="left"/>
        <w:rPr>
          <w:rFonts w:ascii="Arial" w:eastAsia="Arial" w:hAnsi="Arial" w:cs="Arial"/>
        </w:rPr>
      </w:pPr>
      <w:r w:rsidRPr="009F2A92">
        <w:rPr>
          <w:rFonts w:ascii="Arial" w:eastAsia="Arial" w:hAnsi="Arial" w:cs="Arial"/>
        </w:rPr>
        <w:t xml:space="preserve">The Appellant </w:t>
      </w:r>
      <w:r>
        <w:rPr>
          <w:rFonts w:ascii="Arial" w:eastAsia="Arial" w:hAnsi="Arial" w:cs="Arial"/>
        </w:rPr>
        <w:t xml:space="preserve">pointed out that his submission in relation to comparable to the subject matter of this appeal was actually concerning 803 Avenue I. The Appellant wanted to include the comparable properties as document in the hearing. </w:t>
      </w:r>
    </w:p>
    <w:p w:rsidR="005F6E16" w:rsidRDefault="005F6E16" w:rsidP="005F6E16">
      <w:pPr>
        <w:pStyle w:val="ListParagraph"/>
        <w:ind w:left="360"/>
        <w:jc w:val="left"/>
        <w:rPr>
          <w:rFonts w:ascii="Arial" w:eastAsia="Arial" w:hAnsi="Arial" w:cs="Arial"/>
        </w:rPr>
      </w:pPr>
    </w:p>
    <w:p w:rsidR="005F6E16" w:rsidRDefault="005F6E16" w:rsidP="005F6E16">
      <w:pPr>
        <w:pStyle w:val="ListParagraph"/>
        <w:ind w:left="0"/>
        <w:jc w:val="left"/>
        <w:rPr>
          <w:rFonts w:ascii="Arial" w:eastAsia="Arial" w:hAnsi="Arial" w:cs="Arial"/>
        </w:rPr>
      </w:pPr>
      <w:r>
        <w:rPr>
          <w:rFonts w:ascii="Arial" w:eastAsia="Arial" w:hAnsi="Arial" w:cs="Arial"/>
        </w:rPr>
        <w:t>The city objected the submission of document by the Appellant in the hearing.</w:t>
      </w:r>
    </w:p>
    <w:p w:rsidR="005F6E16" w:rsidRDefault="005F6E16" w:rsidP="005F6E16">
      <w:pPr>
        <w:pStyle w:val="ListParagraph"/>
        <w:ind w:left="360"/>
        <w:jc w:val="left"/>
        <w:rPr>
          <w:rFonts w:ascii="Arial" w:eastAsia="Arial" w:hAnsi="Arial" w:cs="Arial"/>
        </w:rPr>
      </w:pPr>
    </w:p>
    <w:p w:rsidR="005F6E16" w:rsidRPr="009F2A92" w:rsidRDefault="005F6E16" w:rsidP="005F6E16">
      <w:pPr>
        <w:pStyle w:val="ListParagraph"/>
        <w:ind w:left="0"/>
        <w:jc w:val="left"/>
        <w:rPr>
          <w:rFonts w:ascii="Arial" w:eastAsia="Arial" w:hAnsi="Arial" w:cs="Arial"/>
        </w:rPr>
      </w:pPr>
      <w:r>
        <w:rPr>
          <w:rFonts w:ascii="Arial" w:eastAsia="Arial" w:hAnsi="Arial" w:cs="Arial"/>
        </w:rPr>
        <w:t xml:space="preserve">The Panel accepted the documents.  </w:t>
      </w:r>
    </w:p>
    <w:p w:rsidR="0066557B" w:rsidRPr="00D66EB8" w:rsidRDefault="0066557B">
      <w:pPr>
        <w:rPr>
          <w:rFonts w:ascii="Arial" w:hAnsi="Arial" w:cs="Arial"/>
          <w:b/>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Conclusion</w:t>
      </w:r>
    </w:p>
    <w:p w:rsidR="0066557B" w:rsidRPr="00D66EB8" w:rsidRDefault="0066557B">
      <w:pPr>
        <w:rPr>
          <w:rFonts w:ascii="Arial" w:hAnsi="Arial" w:cs="Arial"/>
          <w:sz w:val="24"/>
          <w:u w:val="single"/>
        </w:rPr>
      </w:pPr>
    </w:p>
    <w:p w:rsidR="00D02EC9" w:rsidRPr="00D66EB8" w:rsidRDefault="00D02EC9" w:rsidP="00D02EC9">
      <w:pPr>
        <w:rPr>
          <w:rFonts w:ascii="Arial" w:hAnsi="Arial" w:cs="Arial"/>
          <w:sz w:val="24"/>
          <w:u w:val="single"/>
        </w:rPr>
      </w:pPr>
      <w:r>
        <w:rPr>
          <w:rFonts w:ascii="Arial" w:hAnsi="Arial" w:cs="Arial"/>
          <w:sz w:val="24"/>
        </w:rPr>
        <w:t xml:space="preserve">For the reasons given in the Record of Decision dated </w:t>
      </w:r>
      <w:r w:rsidR="00F65F08">
        <w:rPr>
          <w:rFonts w:ascii="Arial" w:hAnsi="Arial" w:cs="Arial"/>
          <w:sz w:val="24"/>
        </w:rPr>
        <w:t>October 27, 2017</w:t>
      </w:r>
      <w:r>
        <w:rPr>
          <w:rFonts w:ascii="Arial" w:hAnsi="Arial" w:cs="Arial"/>
          <w:sz w:val="24"/>
        </w:rPr>
        <w:t xml:space="preserve"> the appeal is </w:t>
      </w:r>
      <w:r w:rsidR="005F6E16">
        <w:rPr>
          <w:rFonts w:ascii="Arial" w:hAnsi="Arial" w:cs="Arial"/>
          <w:sz w:val="24"/>
        </w:rPr>
        <w:t xml:space="preserve">dismissed </w:t>
      </w:r>
      <w:r>
        <w:rPr>
          <w:rFonts w:ascii="Arial" w:hAnsi="Arial" w:cs="Arial"/>
          <w:sz w:val="24"/>
        </w:rPr>
        <w:t>and the filing fee is retained.</w:t>
      </w:r>
    </w:p>
    <w:p w:rsidR="0066557B" w:rsidRDefault="0066557B">
      <w:pPr>
        <w:rPr>
          <w:rFonts w:ascii="Arial" w:hAnsi="Arial" w:cs="Arial"/>
          <w:sz w:val="24"/>
        </w:rPr>
      </w:pPr>
    </w:p>
    <w:p w:rsidR="00F65F08" w:rsidRPr="00D66EB8" w:rsidRDefault="00F65F08">
      <w:pPr>
        <w:rPr>
          <w:rFonts w:ascii="Arial" w:hAnsi="Arial" w:cs="Arial"/>
          <w:sz w:val="24"/>
        </w:rPr>
      </w:pPr>
    </w:p>
    <w:p w:rsidR="00BD7DCD" w:rsidRPr="00D66EB8" w:rsidRDefault="00BD7DCD" w:rsidP="00BD7DCD">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Pr>
          <w:rFonts w:ascii="Arial" w:hAnsi="Arial" w:cs="Arial"/>
          <w:b/>
          <w:sz w:val="24"/>
        </w:rPr>
        <w:t>265</w:t>
      </w:r>
      <w:r w:rsidRPr="00D66EB8">
        <w:rPr>
          <w:rFonts w:ascii="Arial" w:hAnsi="Arial" w:cs="Arial"/>
          <w:b/>
          <w:sz w:val="24"/>
        </w:rPr>
        <w:t>-201</w:t>
      </w:r>
      <w:r>
        <w:rPr>
          <w:rFonts w:ascii="Arial" w:hAnsi="Arial" w:cs="Arial"/>
          <w:b/>
          <w:sz w:val="24"/>
        </w:rPr>
        <w:t>7</w:t>
      </w:r>
    </w:p>
    <w:p w:rsidR="00BD7DCD" w:rsidRPr="00D66EB8" w:rsidRDefault="00BD7DCD" w:rsidP="00BD7DCD">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F65F08">
        <w:rPr>
          <w:rFonts w:ascii="Arial" w:hAnsi="Arial" w:cs="Arial"/>
          <w:b/>
          <w:sz w:val="24"/>
        </w:rPr>
        <w:t>310 Whitewood Road</w:t>
      </w:r>
    </w:p>
    <w:p w:rsidR="00BD7DCD" w:rsidRPr="00D66EB8" w:rsidRDefault="00BD7DCD" w:rsidP="00BD7DCD">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F65F08">
        <w:rPr>
          <w:rFonts w:ascii="Arial" w:hAnsi="Arial" w:cs="Arial"/>
          <w:b/>
          <w:sz w:val="24"/>
        </w:rPr>
        <w:t>120232426</w:t>
      </w:r>
    </w:p>
    <w:p w:rsidR="00BD7DCD" w:rsidRPr="00D66EB8" w:rsidRDefault="00BD7DCD" w:rsidP="00BD7DCD">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F65F08">
        <w:rPr>
          <w:rFonts w:ascii="Arial" w:hAnsi="Arial" w:cs="Arial"/>
          <w:b/>
          <w:sz w:val="24"/>
          <w:u w:val="single"/>
        </w:rPr>
        <w:t>545632950</w:t>
      </w:r>
      <w:r w:rsidR="00F65F08">
        <w:rPr>
          <w:rFonts w:ascii="Arial" w:hAnsi="Arial" w:cs="Arial"/>
          <w:b/>
          <w:sz w:val="24"/>
          <w:u w:val="single"/>
        </w:rPr>
        <w:tab/>
      </w:r>
      <w:r>
        <w:rPr>
          <w:rFonts w:ascii="Arial" w:hAnsi="Arial" w:cs="Arial"/>
          <w:b/>
          <w:sz w:val="24"/>
          <w:u w:val="single"/>
        </w:rPr>
        <w:tab/>
      </w:r>
      <w:r w:rsidRPr="00D66EB8">
        <w:rPr>
          <w:rFonts w:ascii="Arial" w:hAnsi="Arial" w:cs="Arial"/>
          <w:b/>
          <w:sz w:val="24"/>
          <w:u w:val="single"/>
        </w:rPr>
        <w:tab/>
      </w:r>
    </w:p>
    <w:p w:rsidR="00BD7DCD" w:rsidRPr="00D66EB8" w:rsidRDefault="00BD7DCD" w:rsidP="00BD7DCD">
      <w:pPr>
        <w:pStyle w:val="BodyText2"/>
        <w:rPr>
          <w:rFonts w:ascii="Arial" w:hAnsi="Arial" w:cs="Arial"/>
        </w:rPr>
      </w:pPr>
    </w:p>
    <w:p w:rsidR="00BD7DCD" w:rsidRPr="00D66EB8" w:rsidRDefault="00BD7DCD" w:rsidP="00BD7DCD">
      <w:pPr>
        <w:pStyle w:val="Heading2"/>
        <w:rPr>
          <w:rFonts w:ascii="Arial" w:hAnsi="Arial" w:cs="Arial"/>
        </w:rPr>
      </w:pPr>
      <w:r w:rsidRPr="00D66EB8">
        <w:rPr>
          <w:rFonts w:ascii="Arial" w:hAnsi="Arial" w:cs="Arial"/>
        </w:rPr>
        <w:t>Appearing for the Appellant</w:t>
      </w:r>
    </w:p>
    <w:p w:rsidR="00BD7DCD" w:rsidRPr="00D66EB8" w:rsidRDefault="00BD7DCD" w:rsidP="00BD7DCD">
      <w:pPr>
        <w:rPr>
          <w:rFonts w:ascii="Arial" w:hAnsi="Arial" w:cs="Arial"/>
          <w:sz w:val="24"/>
        </w:rPr>
      </w:pPr>
    </w:p>
    <w:p w:rsidR="00BD7DCD" w:rsidRDefault="00DC1F4E" w:rsidP="00BD7DCD">
      <w:pPr>
        <w:rPr>
          <w:rFonts w:ascii="Arial" w:hAnsi="Arial" w:cs="Arial"/>
          <w:sz w:val="24"/>
        </w:rPr>
      </w:pPr>
      <w:r>
        <w:rPr>
          <w:rFonts w:ascii="Arial" w:hAnsi="Arial" w:cs="Arial"/>
          <w:sz w:val="24"/>
        </w:rPr>
        <w:t>Mr. Ivan Toledo</w:t>
      </w:r>
    </w:p>
    <w:p w:rsidR="00BD7DCD" w:rsidRPr="00D66EB8" w:rsidRDefault="00BD7DCD" w:rsidP="00BD7DCD">
      <w:pPr>
        <w:rPr>
          <w:rFonts w:ascii="Arial" w:hAnsi="Arial" w:cs="Arial"/>
          <w:sz w:val="24"/>
        </w:rPr>
      </w:pPr>
    </w:p>
    <w:p w:rsidR="00BD7DCD" w:rsidRPr="00D66EB8" w:rsidRDefault="00BD7DCD" w:rsidP="00BD7DCD">
      <w:pPr>
        <w:rPr>
          <w:rFonts w:ascii="Arial" w:hAnsi="Arial" w:cs="Arial"/>
          <w:sz w:val="24"/>
        </w:rPr>
      </w:pPr>
      <w:r w:rsidRPr="00D66EB8">
        <w:rPr>
          <w:rFonts w:ascii="Arial" w:hAnsi="Arial" w:cs="Arial"/>
          <w:sz w:val="24"/>
          <w:u w:val="single"/>
        </w:rPr>
        <w:t>Appearing for the Respondent</w:t>
      </w:r>
    </w:p>
    <w:p w:rsidR="00BD7DCD" w:rsidRPr="00D66EB8" w:rsidRDefault="00BD7DCD" w:rsidP="00BD7DCD">
      <w:pPr>
        <w:rPr>
          <w:rFonts w:ascii="Arial" w:hAnsi="Arial" w:cs="Arial"/>
          <w:sz w:val="24"/>
        </w:rPr>
      </w:pPr>
    </w:p>
    <w:p w:rsidR="00BD7DCD" w:rsidRPr="002C6CE4" w:rsidRDefault="00BD7DCD" w:rsidP="00BD7DCD">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Pr>
          <w:rFonts w:ascii="Arial" w:hAnsi="Arial" w:cs="Arial"/>
        </w:rPr>
        <w:t xml:space="preserve">Randy McKay, </w:t>
      </w:r>
      <w:r w:rsidRPr="00B43CAB">
        <w:rPr>
          <w:rFonts w:ascii="Arial" w:hAnsi="Arial" w:cs="Arial"/>
        </w:rPr>
        <w:t>Senior Assessment Appraiser,</w:t>
      </w:r>
      <w:r>
        <w:rPr>
          <w:rFonts w:ascii="Arial" w:hAnsi="Arial" w:cs="Arial"/>
        </w:rPr>
        <w:t xml:space="preserve"> </w:t>
      </w:r>
      <w:r w:rsidRPr="00B43CAB">
        <w:rPr>
          <w:rFonts w:ascii="Arial" w:hAnsi="Arial" w:cs="Arial"/>
        </w:rPr>
        <w:t>Assessment and Taxation</w:t>
      </w:r>
    </w:p>
    <w:p w:rsidR="00BD7DCD" w:rsidRDefault="00BD7DCD" w:rsidP="00BD7DCD">
      <w:pPr>
        <w:pStyle w:val="BodyA"/>
        <w:suppressAutoHyphens/>
        <w:ind w:left="2880" w:hanging="2880"/>
        <w:jc w:val="left"/>
        <w:rPr>
          <w:rFonts w:ascii="Arial" w:hAnsi="Arial" w:cs="Arial"/>
        </w:rPr>
      </w:pPr>
      <w:r w:rsidRPr="002C6CE4">
        <w:rPr>
          <w:rFonts w:ascii="Arial" w:hAnsi="Arial" w:cs="Arial"/>
        </w:rPr>
        <w:t xml:space="preserve">Ms. </w:t>
      </w:r>
      <w:r>
        <w:rPr>
          <w:rFonts w:ascii="Arial" w:hAnsi="Arial" w:cs="Arial"/>
        </w:rPr>
        <w:t>Jenny Foss</w:t>
      </w:r>
      <w:r w:rsidRPr="002C6CE4">
        <w:rPr>
          <w:rFonts w:ascii="Arial" w:hAnsi="Arial" w:cs="Arial"/>
        </w:rPr>
        <w:t xml:space="preserve">, </w:t>
      </w:r>
      <w:r w:rsidRPr="00B43CAB">
        <w:rPr>
          <w:rFonts w:ascii="Arial" w:hAnsi="Arial" w:cs="Arial"/>
        </w:rPr>
        <w:t>Assessment Appraiser, Assessment and Taxation</w:t>
      </w:r>
    </w:p>
    <w:p w:rsidR="00BD7DCD" w:rsidRPr="00D66EB8" w:rsidRDefault="00BD7DCD" w:rsidP="00BD7DCD">
      <w:pPr>
        <w:rPr>
          <w:rFonts w:ascii="Arial" w:hAnsi="Arial" w:cs="Arial"/>
          <w:sz w:val="24"/>
          <w:u w:val="single"/>
        </w:rPr>
      </w:pPr>
    </w:p>
    <w:p w:rsidR="00BD7DCD" w:rsidRPr="00D66EB8" w:rsidRDefault="00BD7DCD" w:rsidP="00BD7DCD">
      <w:pPr>
        <w:rPr>
          <w:rFonts w:ascii="Arial" w:hAnsi="Arial" w:cs="Arial"/>
          <w:sz w:val="24"/>
          <w:u w:val="single"/>
        </w:rPr>
      </w:pPr>
      <w:r w:rsidRPr="00D66EB8">
        <w:rPr>
          <w:rFonts w:ascii="Arial" w:hAnsi="Arial" w:cs="Arial"/>
          <w:sz w:val="24"/>
          <w:u w:val="single"/>
        </w:rPr>
        <w:t>Grounds and Issues</w:t>
      </w:r>
    </w:p>
    <w:p w:rsidR="00BD7DCD" w:rsidRDefault="00BD7DCD" w:rsidP="00BD7DCD">
      <w:pPr>
        <w:pStyle w:val="BodyA"/>
        <w:suppressAutoHyphens/>
        <w:jc w:val="left"/>
        <w:rPr>
          <w:rFonts w:ascii="Arial" w:eastAsia="Arial" w:hAnsi="Arial" w:cs="Arial"/>
        </w:rPr>
      </w:pPr>
    </w:p>
    <w:p w:rsidR="006D7316" w:rsidRDefault="006D7316" w:rsidP="006D7316">
      <w:pPr>
        <w:pStyle w:val="BodyAA"/>
        <w:suppressAutoHyphens/>
        <w:jc w:val="left"/>
        <w:rPr>
          <w:rFonts w:ascii="Arial" w:eastAsia="Arial" w:hAnsi="Arial" w:cs="Arial"/>
        </w:rPr>
      </w:pPr>
      <w:r>
        <w:rPr>
          <w:rFonts w:ascii="Arial" w:hAnsi="Arial"/>
        </w:rPr>
        <w:t>The grounds, as itemized in A.2, comprise the following:</w:t>
      </w:r>
    </w:p>
    <w:p w:rsidR="006D7316" w:rsidRDefault="006D7316" w:rsidP="006D7316">
      <w:pPr>
        <w:pStyle w:val="BodyAA"/>
        <w:suppressAutoHyphens/>
        <w:jc w:val="left"/>
        <w:rPr>
          <w:rFonts w:ascii="Arial" w:eastAsia="Arial" w:hAnsi="Arial" w:cs="Arial"/>
        </w:rPr>
      </w:pPr>
    </w:p>
    <w:p w:rsidR="006D7316" w:rsidRDefault="006D7316" w:rsidP="006D7316">
      <w:pPr>
        <w:pStyle w:val="BodyAA"/>
        <w:numPr>
          <w:ilvl w:val="0"/>
          <w:numId w:val="5"/>
        </w:numPr>
        <w:suppressAutoHyphens/>
        <w:jc w:val="left"/>
        <w:rPr>
          <w:rFonts w:ascii="Arial" w:eastAsia="Arial" w:hAnsi="Arial" w:cs="Arial"/>
        </w:rPr>
      </w:pPr>
      <w:r>
        <w:rPr>
          <w:rFonts w:ascii="Arial" w:hAnsi="Arial"/>
        </w:rPr>
        <w:t xml:space="preserve">The square footage shown on the city’s assessment records is incorrect.  The square footage used in the assessment is shown as 2900, while the original plans show a number of 2568 on two floors. An unheated three season sunroom/porch should not have been included in the assessment.  This square footage error has produced an </w:t>
      </w:r>
      <w:r>
        <w:rPr>
          <w:rFonts w:ascii="Arial" w:hAnsi="Arial"/>
        </w:rPr>
        <w:lastRenderedPageBreak/>
        <w:t>over-assessment, and the over-payment should be rectified by refunding the total over-payment since the previous assessment, plus penalties and interest.</w:t>
      </w:r>
    </w:p>
    <w:p w:rsidR="006D7316" w:rsidRDefault="006D7316" w:rsidP="006D7316">
      <w:pPr>
        <w:pStyle w:val="BodyAA"/>
        <w:numPr>
          <w:ilvl w:val="0"/>
          <w:numId w:val="5"/>
        </w:numPr>
        <w:suppressAutoHyphens/>
        <w:jc w:val="left"/>
        <w:rPr>
          <w:rFonts w:ascii="Arial" w:eastAsia="Arial" w:hAnsi="Arial" w:cs="Arial"/>
        </w:rPr>
      </w:pPr>
      <w:r>
        <w:rPr>
          <w:rFonts w:ascii="Arial" w:hAnsi="Arial"/>
        </w:rPr>
        <w:t>The sales data provided is [sic] more accurate than the information provided by the Assessment Tool on the City’s website.</w:t>
      </w:r>
    </w:p>
    <w:p w:rsidR="006D7316" w:rsidRDefault="006D7316" w:rsidP="006D7316">
      <w:pPr>
        <w:pStyle w:val="BodyAA"/>
        <w:numPr>
          <w:ilvl w:val="0"/>
          <w:numId w:val="5"/>
        </w:numPr>
        <w:suppressAutoHyphens/>
        <w:jc w:val="left"/>
        <w:rPr>
          <w:rFonts w:ascii="Arial" w:eastAsia="Arial" w:hAnsi="Arial" w:cs="Arial"/>
        </w:rPr>
      </w:pPr>
      <w:r>
        <w:rPr>
          <w:rFonts w:ascii="Arial" w:hAnsi="Arial"/>
        </w:rPr>
        <w:t>The sales data provided form 57 percent of the sales in Lakeview within the observed time period within the price range of $600,000 - $780,000 simplifying a detailed comparative market analysis.</w:t>
      </w:r>
    </w:p>
    <w:p w:rsidR="00BD7DCD" w:rsidRPr="00D66EB8" w:rsidRDefault="00BD7DCD" w:rsidP="00BD7DCD">
      <w:pPr>
        <w:rPr>
          <w:rFonts w:ascii="Arial" w:hAnsi="Arial" w:cs="Arial"/>
          <w:sz w:val="24"/>
        </w:rPr>
      </w:pPr>
    </w:p>
    <w:p w:rsidR="00BD7DCD" w:rsidRPr="00D66EB8" w:rsidRDefault="00BD7DCD" w:rsidP="00BD7DCD">
      <w:pPr>
        <w:pStyle w:val="Heading2"/>
        <w:rPr>
          <w:rFonts w:ascii="Arial" w:hAnsi="Arial" w:cs="Arial"/>
        </w:rPr>
      </w:pPr>
      <w:r w:rsidRPr="00D66EB8">
        <w:rPr>
          <w:rFonts w:ascii="Arial" w:hAnsi="Arial" w:cs="Arial"/>
        </w:rPr>
        <w:t>Exhibits</w:t>
      </w:r>
    </w:p>
    <w:p w:rsidR="00BD7DCD" w:rsidRPr="00D66EB8" w:rsidRDefault="00BD7DCD" w:rsidP="00BD7DCD">
      <w:pPr>
        <w:rPr>
          <w:rFonts w:ascii="Arial" w:hAnsi="Arial" w:cs="Arial"/>
          <w:sz w:val="24"/>
        </w:rPr>
      </w:pPr>
    </w:p>
    <w:p w:rsidR="00DC1F4E" w:rsidRPr="00DC1F4E" w:rsidRDefault="00DC1F4E" w:rsidP="00DC1F4E">
      <w:pPr>
        <w:pStyle w:val="Header"/>
        <w:tabs>
          <w:tab w:val="left" w:pos="1440"/>
        </w:tabs>
        <w:suppressAutoHyphens/>
        <w:ind w:left="1440" w:hanging="1440"/>
        <w:rPr>
          <w:rFonts w:ascii="Arial" w:eastAsia="Arial" w:hAnsi="Arial" w:cs="Arial"/>
          <w:sz w:val="24"/>
        </w:rPr>
      </w:pPr>
      <w:r w:rsidRPr="00DC1F4E">
        <w:rPr>
          <w:rFonts w:ascii="Arial" w:hAnsi="Arial"/>
          <w:sz w:val="24"/>
        </w:rPr>
        <w:t>A.1</w:t>
      </w:r>
      <w:r w:rsidRPr="00DC1F4E">
        <w:rPr>
          <w:rFonts w:ascii="Arial" w:hAnsi="Arial"/>
          <w:sz w:val="24"/>
        </w:rPr>
        <w:tab/>
        <w:t>Notice of Appeal from Ivan Toledo to the Board of Revision, received March 10, 2017.</w:t>
      </w:r>
    </w:p>
    <w:p w:rsidR="00DC1F4E" w:rsidRPr="00DC1F4E" w:rsidRDefault="00DC1F4E" w:rsidP="00DC1F4E">
      <w:pPr>
        <w:pStyle w:val="Header"/>
        <w:tabs>
          <w:tab w:val="left" w:pos="1440"/>
        </w:tabs>
        <w:suppressAutoHyphens/>
        <w:ind w:left="1440" w:hanging="1440"/>
        <w:rPr>
          <w:rFonts w:ascii="Arial" w:eastAsia="Arial" w:hAnsi="Arial" w:cs="Arial"/>
          <w:sz w:val="24"/>
        </w:rPr>
      </w:pPr>
      <w:r w:rsidRPr="00DC1F4E">
        <w:rPr>
          <w:rFonts w:ascii="Arial" w:hAnsi="Arial"/>
          <w:sz w:val="24"/>
        </w:rPr>
        <w:t>A.2</w:t>
      </w:r>
      <w:r w:rsidRPr="00DC1F4E">
        <w:rPr>
          <w:rFonts w:ascii="Arial" w:hAnsi="Arial"/>
          <w:sz w:val="24"/>
        </w:rPr>
        <w:tab/>
        <w:t>Appellant’s submission to the Board of Revision, received May 9, 2017.</w:t>
      </w:r>
    </w:p>
    <w:p w:rsidR="00DC1F4E" w:rsidRPr="00DC1F4E" w:rsidRDefault="00DC1F4E" w:rsidP="00DC1F4E">
      <w:pPr>
        <w:pStyle w:val="Header"/>
        <w:tabs>
          <w:tab w:val="left" w:pos="1440"/>
        </w:tabs>
        <w:suppressAutoHyphens/>
        <w:ind w:left="1440" w:hanging="1440"/>
        <w:rPr>
          <w:rFonts w:ascii="Arial" w:eastAsia="Arial" w:hAnsi="Arial" w:cs="Arial"/>
          <w:sz w:val="24"/>
        </w:rPr>
      </w:pPr>
      <w:r w:rsidRPr="00DC1F4E">
        <w:rPr>
          <w:rFonts w:ascii="Arial" w:hAnsi="Arial"/>
          <w:sz w:val="24"/>
        </w:rPr>
        <w:t>A.3</w:t>
      </w:r>
      <w:r w:rsidRPr="00DC1F4E">
        <w:rPr>
          <w:rFonts w:ascii="Arial" w:hAnsi="Arial"/>
          <w:sz w:val="24"/>
        </w:rPr>
        <w:tab/>
        <w:t>Appellant’s submission to the Board of Revision, received June 30, 2017.</w:t>
      </w:r>
    </w:p>
    <w:p w:rsidR="00DC1F4E" w:rsidRPr="00DC1F4E" w:rsidRDefault="00DC1F4E" w:rsidP="00DC1F4E">
      <w:pPr>
        <w:pStyle w:val="Header"/>
        <w:tabs>
          <w:tab w:val="left" w:pos="720"/>
        </w:tabs>
        <w:suppressAutoHyphens/>
        <w:rPr>
          <w:rFonts w:ascii="Arial" w:eastAsia="Arial" w:hAnsi="Arial" w:cs="Arial"/>
          <w:sz w:val="24"/>
        </w:rPr>
      </w:pPr>
    </w:p>
    <w:p w:rsidR="00DC1F4E" w:rsidRPr="00DC1F4E" w:rsidRDefault="00DC1F4E" w:rsidP="00DC1F4E">
      <w:pPr>
        <w:pStyle w:val="Header"/>
        <w:tabs>
          <w:tab w:val="left" w:pos="1440"/>
        </w:tabs>
        <w:suppressAutoHyphens/>
        <w:ind w:left="1440" w:hanging="1440"/>
        <w:rPr>
          <w:rFonts w:ascii="Arial" w:eastAsia="Arial" w:hAnsi="Arial" w:cs="Arial"/>
          <w:sz w:val="24"/>
        </w:rPr>
      </w:pPr>
      <w:r w:rsidRPr="00DC1F4E">
        <w:rPr>
          <w:rFonts w:ascii="Arial" w:hAnsi="Arial"/>
          <w:sz w:val="24"/>
        </w:rPr>
        <w:t>R.1</w:t>
      </w:r>
      <w:r w:rsidRPr="00DC1F4E">
        <w:rPr>
          <w:rFonts w:ascii="Arial" w:hAnsi="Arial"/>
          <w:sz w:val="24"/>
        </w:rPr>
        <w:tab/>
        <w:t>2017 Assessment submitted by the City Assessor titled “Single Family Market Area 2 Response,” received July 10, 2017.</w:t>
      </w:r>
    </w:p>
    <w:p w:rsidR="00DC1F4E" w:rsidRPr="00DC1F4E" w:rsidRDefault="00DC1F4E" w:rsidP="00DC1F4E">
      <w:pPr>
        <w:pStyle w:val="Header"/>
        <w:tabs>
          <w:tab w:val="left" w:pos="720"/>
        </w:tabs>
        <w:suppressAutoHyphens/>
        <w:rPr>
          <w:rFonts w:ascii="Arial" w:eastAsia="Arial" w:hAnsi="Arial" w:cs="Arial"/>
          <w:sz w:val="24"/>
        </w:rPr>
      </w:pPr>
    </w:p>
    <w:p w:rsidR="00DC1F4E" w:rsidRPr="00DC1F4E" w:rsidRDefault="00DC1F4E" w:rsidP="00DC1F4E">
      <w:pPr>
        <w:pStyle w:val="Header"/>
        <w:tabs>
          <w:tab w:val="left" w:pos="1440"/>
        </w:tabs>
        <w:suppressAutoHyphens/>
        <w:ind w:left="1440" w:hanging="1440"/>
        <w:rPr>
          <w:rFonts w:ascii="Arial" w:eastAsia="Arial" w:hAnsi="Arial" w:cs="Arial"/>
          <w:sz w:val="24"/>
        </w:rPr>
      </w:pPr>
      <w:r w:rsidRPr="00DC1F4E">
        <w:rPr>
          <w:rFonts w:ascii="Arial" w:hAnsi="Arial"/>
          <w:sz w:val="24"/>
        </w:rPr>
        <w:t>C(R).1</w:t>
      </w:r>
      <w:r w:rsidRPr="00DC1F4E">
        <w:rPr>
          <w:rFonts w:ascii="Arial" w:hAnsi="Arial"/>
          <w:sz w:val="24"/>
        </w:rPr>
        <w:tab/>
      </w:r>
      <w:r w:rsidRPr="00DC1F4E">
        <w:rPr>
          <w:rFonts w:ascii="Arial" w:hAnsi="Arial"/>
          <w:b/>
          <w:bCs/>
          <w:sz w:val="24"/>
        </w:rPr>
        <w:t>CONFIDENTIAL DOCUMENT</w:t>
      </w:r>
      <w:r w:rsidRPr="00DC1F4E">
        <w:rPr>
          <w:rFonts w:ascii="Arial" w:hAnsi="Arial"/>
          <w:sz w:val="24"/>
        </w:rPr>
        <w:t xml:space="preserve"> – 2017 Assessment submitted by the City Assessor titled “Confidential Appeal Response”, received July 10, 2017.</w:t>
      </w:r>
    </w:p>
    <w:p w:rsidR="00BD7DCD" w:rsidRDefault="00BD7DCD" w:rsidP="00BD7DCD">
      <w:pPr>
        <w:pStyle w:val="BodyB"/>
        <w:suppressAutoHyphens/>
        <w:ind w:left="720" w:hanging="720"/>
        <w:rPr>
          <w:rFonts w:ascii="Arial" w:eastAsia="Arial" w:hAnsi="Arial" w:cs="Arial"/>
          <w:b/>
          <w:bCs/>
          <w:u w:val="single"/>
        </w:rPr>
      </w:pPr>
    </w:p>
    <w:p w:rsidR="00BD7DCD" w:rsidRPr="00D66EB8" w:rsidRDefault="00BD7DCD" w:rsidP="00BD7DCD">
      <w:pPr>
        <w:rPr>
          <w:rFonts w:ascii="Arial" w:hAnsi="Arial" w:cs="Arial"/>
          <w:sz w:val="24"/>
          <w:u w:val="single"/>
        </w:rPr>
      </w:pPr>
      <w:r w:rsidRPr="00D66EB8">
        <w:rPr>
          <w:rFonts w:ascii="Arial" w:hAnsi="Arial" w:cs="Arial"/>
          <w:sz w:val="24"/>
          <w:u w:val="single"/>
        </w:rPr>
        <w:t xml:space="preserve">Supplementary Notations </w:t>
      </w:r>
    </w:p>
    <w:p w:rsidR="00BD7DCD" w:rsidRPr="00D66EB8" w:rsidRDefault="00BD7DCD" w:rsidP="00BD7DCD">
      <w:pPr>
        <w:rPr>
          <w:rFonts w:ascii="Arial" w:hAnsi="Arial" w:cs="Arial"/>
          <w:b/>
          <w:sz w:val="24"/>
          <w:u w:val="single"/>
        </w:rPr>
      </w:pPr>
    </w:p>
    <w:p w:rsidR="006D7316" w:rsidRDefault="006D7316" w:rsidP="006D7316">
      <w:pPr>
        <w:pStyle w:val="BodyAA"/>
        <w:suppressAutoHyphens/>
        <w:jc w:val="left"/>
        <w:rPr>
          <w:rFonts w:ascii="Arial" w:eastAsia="Arial" w:hAnsi="Arial" w:cs="Arial"/>
          <w:b/>
          <w:bCs/>
          <w:u w:val="single"/>
        </w:rPr>
      </w:pPr>
      <w:r>
        <w:rPr>
          <w:rFonts w:ascii="Arial" w:hAnsi="Arial"/>
        </w:rPr>
        <w:t xml:space="preserve">It was agreed by the Assessor that the assessment should be adjusted to reflect the values outlined on page three of R.1, reducing the assessment to $721,500 as a consequence of the revised square footage of the subject property.  </w:t>
      </w:r>
      <w:r w:rsidR="007B4112">
        <w:rPr>
          <w:rFonts w:ascii="Arial" w:hAnsi="Arial"/>
        </w:rPr>
        <w:t>T</w:t>
      </w:r>
      <w:r>
        <w:rPr>
          <w:rFonts w:ascii="Arial" w:hAnsi="Arial"/>
        </w:rPr>
        <w:t>he Appellant expressed his wish that, despite this adjustment, the appeal proceed.</w:t>
      </w:r>
    </w:p>
    <w:p w:rsidR="00BD7DCD" w:rsidRPr="00D66EB8" w:rsidRDefault="00BD7DCD" w:rsidP="00BD7DCD">
      <w:pPr>
        <w:rPr>
          <w:rFonts w:ascii="Arial" w:hAnsi="Arial" w:cs="Arial"/>
          <w:b/>
          <w:sz w:val="24"/>
          <w:u w:val="single"/>
        </w:rPr>
      </w:pPr>
    </w:p>
    <w:p w:rsidR="00BD7DCD" w:rsidRPr="00D66EB8" w:rsidRDefault="00BD7DCD" w:rsidP="00BD7DCD">
      <w:pPr>
        <w:rPr>
          <w:rFonts w:ascii="Arial" w:hAnsi="Arial" w:cs="Arial"/>
          <w:sz w:val="24"/>
          <w:u w:val="single"/>
        </w:rPr>
      </w:pPr>
      <w:r w:rsidRPr="00D66EB8">
        <w:rPr>
          <w:rFonts w:ascii="Arial" w:hAnsi="Arial" w:cs="Arial"/>
          <w:sz w:val="24"/>
          <w:u w:val="single"/>
        </w:rPr>
        <w:t>Conclusion</w:t>
      </w:r>
    </w:p>
    <w:p w:rsidR="00BD7DCD" w:rsidRPr="00D66EB8" w:rsidRDefault="00BD7DCD" w:rsidP="00BD7DCD">
      <w:pPr>
        <w:rPr>
          <w:rFonts w:ascii="Arial" w:hAnsi="Arial" w:cs="Arial"/>
          <w:sz w:val="24"/>
          <w:u w:val="single"/>
        </w:rPr>
      </w:pPr>
    </w:p>
    <w:p w:rsidR="00BD7DCD" w:rsidRDefault="00BD7DCD" w:rsidP="00BD7DCD">
      <w:pPr>
        <w:rPr>
          <w:rFonts w:ascii="Arial" w:hAnsi="Arial" w:cs="Arial"/>
          <w:sz w:val="24"/>
        </w:rPr>
      </w:pPr>
      <w:r>
        <w:rPr>
          <w:rFonts w:ascii="Arial" w:hAnsi="Arial" w:cs="Arial"/>
          <w:sz w:val="24"/>
        </w:rPr>
        <w:t xml:space="preserve">For the reasons given in the Record of Decision dated June 23, 2017 the appeal is </w:t>
      </w:r>
      <w:r w:rsidR="00DC1F4E">
        <w:rPr>
          <w:rFonts w:ascii="Arial" w:hAnsi="Arial" w:cs="Arial"/>
          <w:sz w:val="24"/>
        </w:rPr>
        <w:t>adjusted</w:t>
      </w:r>
      <w:r>
        <w:rPr>
          <w:rFonts w:ascii="Arial" w:hAnsi="Arial" w:cs="Arial"/>
          <w:sz w:val="24"/>
        </w:rPr>
        <w:t xml:space="preserve"> and the filing fee is </w:t>
      </w:r>
      <w:r w:rsidR="00DC1F4E">
        <w:rPr>
          <w:rFonts w:ascii="Arial" w:hAnsi="Arial" w:cs="Arial"/>
          <w:sz w:val="24"/>
        </w:rPr>
        <w:t>to be returned.</w:t>
      </w:r>
    </w:p>
    <w:p w:rsidR="00DC1F4E" w:rsidRDefault="00DC1F4E" w:rsidP="00BD7DCD">
      <w:pPr>
        <w:rPr>
          <w:rFonts w:ascii="Arial" w:hAnsi="Arial" w:cs="Arial"/>
          <w:sz w:val="24"/>
        </w:rPr>
      </w:pPr>
    </w:p>
    <w:p w:rsidR="00F65F08" w:rsidRDefault="00F65F08" w:rsidP="00BD7DCD">
      <w:pPr>
        <w:rPr>
          <w:rFonts w:ascii="Arial" w:hAnsi="Arial" w:cs="Arial"/>
          <w:sz w:val="24"/>
        </w:rPr>
      </w:pPr>
    </w:p>
    <w:p w:rsidR="00BD7DCD" w:rsidRPr="00D66EB8" w:rsidRDefault="00BD7DCD" w:rsidP="00BD7DCD">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Pr>
          <w:rFonts w:ascii="Arial" w:hAnsi="Arial" w:cs="Arial"/>
          <w:b/>
          <w:sz w:val="24"/>
        </w:rPr>
        <w:t>266</w:t>
      </w:r>
      <w:r w:rsidRPr="00D66EB8">
        <w:rPr>
          <w:rFonts w:ascii="Arial" w:hAnsi="Arial" w:cs="Arial"/>
          <w:b/>
          <w:sz w:val="24"/>
        </w:rPr>
        <w:t>-201</w:t>
      </w:r>
      <w:r>
        <w:rPr>
          <w:rFonts w:ascii="Arial" w:hAnsi="Arial" w:cs="Arial"/>
          <w:b/>
          <w:sz w:val="24"/>
        </w:rPr>
        <w:t>7</w:t>
      </w:r>
    </w:p>
    <w:p w:rsidR="00BD7DCD" w:rsidRPr="00D66EB8" w:rsidRDefault="00BD7DCD" w:rsidP="00BD7DCD">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F65F08">
        <w:rPr>
          <w:rFonts w:ascii="Arial" w:hAnsi="Arial" w:cs="Arial"/>
          <w:b/>
          <w:sz w:val="24"/>
        </w:rPr>
        <w:t>1304 Avenue D</w:t>
      </w:r>
    </w:p>
    <w:p w:rsidR="00BD7DCD" w:rsidRPr="00D66EB8" w:rsidRDefault="00BD7DCD" w:rsidP="00BD7DCD">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F65F08">
        <w:rPr>
          <w:rFonts w:ascii="Arial" w:hAnsi="Arial" w:cs="Arial"/>
          <w:b/>
          <w:sz w:val="24"/>
        </w:rPr>
        <w:t>118956886, 118965853</w:t>
      </w:r>
    </w:p>
    <w:p w:rsidR="00BD7DCD" w:rsidRPr="00D66EB8" w:rsidRDefault="00BD7DCD" w:rsidP="00BD7DCD">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F865C2">
        <w:rPr>
          <w:rFonts w:ascii="Arial" w:hAnsi="Arial" w:cs="Arial"/>
          <w:b/>
          <w:sz w:val="24"/>
          <w:u w:val="single"/>
        </w:rPr>
        <w:t>474936500</w:t>
      </w:r>
      <w:r w:rsidR="00F865C2">
        <w:rPr>
          <w:rFonts w:ascii="Arial" w:hAnsi="Arial" w:cs="Arial"/>
          <w:b/>
          <w:sz w:val="24"/>
          <w:u w:val="single"/>
        </w:rPr>
        <w:tab/>
      </w:r>
      <w:r>
        <w:rPr>
          <w:rFonts w:ascii="Arial" w:hAnsi="Arial" w:cs="Arial"/>
          <w:b/>
          <w:sz w:val="24"/>
          <w:u w:val="single"/>
        </w:rPr>
        <w:tab/>
      </w:r>
      <w:r>
        <w:rPr>
          <w:rFonts w:ascii="Arial" w:hAnsi="Arial" w:cs="Arial"/>
          <w:b/>
          <w:sz w:val="24"/>
          <w:u w:val="single"/>
        </w:rPr>
        <w:tab/>
      </w:r>
      <w:r w:rsidRPr="00D66EB8">
        <w:rPr>
          <w:rFonts w:ascii="Arial" w:hAnsi="Arial" w:cs="Arial"/>
          <w:b/>
          <w:sz w:val="24"/>
          <w:u w:val="single"/>
        </w:rPr>
        <w:tab/>
      </w:r>
    </w:p>
    <w:p w:rsidR="00BD7DCD" w:rsidRPr="00D66EB8" w:rsidRDefault="00BD7DCD" w:rsidP="00BD7DCD">
      <w:pPr>
        <w:pStyle w:val="BodyText2"/>
        <w:rPr>
          <w:rFonts w:ascii="Arial" w:hAnsi="Arial" w:cs="Arial"/>
        </w:rPr>
      </w:pPr>
    </w:p>
    <w:p w:rsidR="00BD7DCD" w:rsidRPr="00D66EB8" w:rsidRDefault="00BD7DCD" w:rsidP="00BD7DCD">
      <w:pPr>
        <w:pStyle w:val="Heading2"/>
        <w:rPr>
          <w:rFonts w:ascii="Arial" w:hAnsi="Arial" w:cs="Arial"/>
        </w:rPr>
      </w:pPr>
      <w:r w:rsidRPr="00D66EB8">
        <w:rPr>
          <w:rFonts w:ascii="Arial" w:hAnsi="Arial" w:cs="Arial"/>
        </w:rPr>
        <w:t>Appearing for the Appellant</w:t>
      </w:r>
    </w:p>
    <w:p w:rsidR="00BD7DCD" w:rsidRPr="00D66EB8" w:rsidRDefault="00BD7DCD" w:rsidP="00BD7DCD">
      <w:pPr>
        <w:rPr>
          <w:rFonts w:ascii="Arial" w:hAnsi="Arial" w:cs="Arial"/>
          <w:sz w:val="24"/>
        </w:rPr>
      </w:pPr>
    </w:p>
    <w:p w:rsidR="00BD7DCD" w:rsidRDefault="00F865C2" w:rsidP="00F865C2">
      <w:pPr>
        <w:pStyle w:val="BodyA"/>
        <w:suppressAutoHyphens/>
        <w:ind w:left="2880" w:hanging="2880"/>
        <w:jc w:val="left"/>
        <w:rPr>
          <w:rFonts w:ascii="Arial" w:hAnsi="Arial" w:cs="Arial"/>
        </w:rPr>
      </w:pPr>
      <w:r w:rsidRPr="00BA2299">
        <w:rPr>
          <w:rFonts w:ascii="Arial" w:hAnsi="Arial" w:cs="Arial"/>
        </w:rPr>
        <w:t>Mr.</w:t>
      </w:r>
      <w:r w:rsidRPr="00F865C2">
        <w:rPr>
          <w:rFonts w:ascii="Arial" w:hAnsi="Arial" w:cs="Arial"/>
        </w:rPr>
        <w:t xml:space="preserve"> </w:t>
      </w:r>
      <w:r w:rsidRPr="00BA2299">
        <w:rPr>
          <w:rFonts w:ascii="Arial" w:hAnsi="Arial" w:cs="Arial"/>
        </w:rPr>
        <w:t>Ivan Andres Toledo</w:t>
      </w:r>
    </w:p>
    <w:p w:rsidR="00BD7DCD" w:rsidRPr="00D66EB8" w:rsidRDefault="00BD7DCD" w:rsidP="00BD7DCD">
      <w:pPr>
        <w:rPr>
          <w:rFonts w:ascii="Arial" w:hAnsi="Arial" w:cs="Arial"/>
          <w:sz w:val="24"/>
        </w:rPr>
      </w:pPr>
    </w:p>
    <w:p w:rsidR="00BD7DCD" w:rsidRPr="00D66EB8" w:rsidRDefault="00BD7DCD" w:rsidP="00BD7DCD">
      <w:pPr>
        <w:rPr>
          <w:rFonts w:ascii="Arial" w:hAnsi="Arial" w:cs="Arial"/>
          <w:sz w:val="24"/>
        </w:rPr>
      </w:pPr>
      <w:r w:rsidRPr="00D66EB8">
        <w:rPr>
          <w:rFonts w:ascii="Arial" w:hAnsi="Arial" w:cs="Arial"/>
          <w:sz w:val="24"/>
          <w:u w:val="single"/>
        </w:rPr>
        <w:t>Appearing for the Respondent</w:t>
      </w:r>
    </w:p>
    <w:p w:rsidR="00BD7DCD" w:rsidRPr="00D66EB8" w:rsidRDefault="00BD7DCD" w:rsidP="00BD7DCD">
      <w:pPr>
        <w:rPr>
          <w:rFonts w:ascii="Arial" w:hAnsi="Arial" w:cs="Arial"/>
          <w:sz w:val="24"/>
        </w:rPr>
      </w:pPr>
    </w:p>
    <w:p w:rsidR="00BD7DCD" w:rsidRPr="002C6CE4" w:rsidRDefault="00BD7DCD" w:rsidP="00BD7DCD">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Pr>
          <w:rFonts w:ascii="Arial" w:hAnsi="Arial" w:cs="Arial"/>
        </w:rPr>
        <w:t xml:space="preserve">Randy McKay, </w:t>
      </w:r>
      <w:r w:rsidRPr="00B43CAB">
        <w:rPr>
          <w:rFonts w:ascii="Arial" w:hAnsi="Arial" w:cs="Arial"/>
        </w:rPr>
        <w:t>Senior Assessment Appraiser,</w:t>
      </w:r>
      <w:r>
        <w:rPr>
          <w:rFonts w:ascii="Arial" w:hAnsi="Arial" w:cs="Arial"/>
        </w:rPr>
        <w:t xml:space="preserve"> </w:t>
      </w:r>
      <w:r w:rsidRPr="00B43CAB">
        <w:rPr>
          <w:rFonts w:ascii="Arial" w:hAnsi="Arial" w:cs="Arial"/>
        </w:rPr>
        <w:t>Assessment and Taxation</w:t>
      </w:r>
    </w:p>
    <w:p w:rsidR="00BD7DCD" w:rsidRDefault="00BD7DCD" w:rsidP="00BD7DCD">
      <w:pPr>
        <w:pStyle w:val="BodyA"/>
        <w:suppressAutoHyphens/>
        <w:ind w:left="2880" w:hanging="2880"/>
        <w:jc w:val="left"/>
        <w:rPr>
          <w:rFonts w:ascii="Arial" w:hAnsi="Arial" w:cs="Arial"/>
        </w:rPr>
      </w:pPr>
      <w:r w:rsidRPr="002C6CE4">
        <w:rPr>
          <w:rFonts w:ascii="Arial" w:hAnsi="Arial" w:cs="Arial"/>
        </w:rPr>
        <w:lastRenderedPageBreak/>
        <w:t xml:space="preserve">Ms. </w:t>
      </w:r>
      <w:r>
        <w:rPr>
          <w:rFonts w:ascii="Arial" w:hAnsi="Arial" w:cs="Arial"/>
        </w:rPr>
        <w:t>Jenny Foss</w:t>
      </w:r>
      <w:r w:rsidRPr="002C6CE4">
        <w:rPr>
          <w:rFonts w:ascii="Arial" w:hAnsi="Arial" w:cs="Arial"/>
        </w:rPr>
        <w:t xml:space="preserve">, </w:t>
      </w:r>
      <w:r w:rsidRPr="00B43CAB">
        <w:rPr>
          <w:rFonts w:ascii="Arial" w:hAnsi="Arial" w:cs="Arial"/>
        </w:rPr>
        <w:t>Assessment Appraiser, Assessment and Taxation</w:t>
      </w:r>
    </w:p>
    <w:p w:rsidR="00BD7DCD" w:rsidRPr="00D66EB8" w:rsidRDefault="00BD7DCD" w:rsidP="00BD7DCD">
      <w:pPr>
        <w:rPr>
          <w:rFonts w:ascii="Arial" w:hAnsi="Arial" w:cs="Arial"/>
          <w:sz w:val="24"/>
          <w:u w:val="single"/>
        </w:rPr>
      </w:pPr>
    </w:p>
    <w:p w:rsidR="00BD7DCD" w:rsidRPr="00D66EB8" w:rsidRDefault="00BD7DCD" w:rsidP="00BD7DCD">
      <w:pPr>
        <w:rPr>
          <w:rFonts w:ascii="Arial" w:hAnsi="Arial" w:cs="Arial"/>
          <w:sz w:val="24"/>
          <w:u w:val="single"/>
        </w:rPr>
      </w:pPr>
      <w:r w:rsidRPr="00D66EB8">
        <w:rPr>
          <w:rFonts w:ascii="Arial" w:hAnsi="Arial" w:cs="Arial"/>
          <w:sz w:val="24"/>
          <w:u w:val="single"/>
        </w:rPr>
        <w:t>Grounds and Issues</w:t>
      </w:r>
    </w:p>
    <w:p w:rsidR="00BD7DCD" w:rsidRDefault="00BD7DCD" w:rsidP="00BD7DCD">
      <w:pPr>
        <w:pStyle w:val="BodyA"/>
        <w:suppressAutoHyphens/>
        <w:jc w:val="left"/>
        <w:rPr>
          <w:rFonts w:ascii="Arial" w:eastAsia="Arial" w:hAnsi="Arial" w:cs="Arial"/>
        </w:rPr>
      </w:pPr>
    </w:p>
    <w:p w:rsidR="00F865C2" w:rsidRDefault="00F865C2" w:rsidP="00F865C2">
      <w:pPr>
        <w:pStyle w:val="BodyAA"/>
        <w:jc w:val="left"/>
        <w:rPr>
          <w:rFonts w:ascii="Arial" w:eastAsia="Arial" w:hAnsi="Arial" w:cs="Arial"/>
        </w:rPr>
      </w:pPr>
      <w:r>
        <w:rPr>
          <w:rFonts w:ascii="Arial" w:hAnsi="Arial"/>
        </w:rPr>
        <w:t xml:space="preserve">The assessed value does not reflect a fair market value. The sales data represents 80% of the total sold market on the MLS service in Mayfair within the observed period, and 100% of the sold market on the MLS service in Mayfair within the same period. </w:t>
      </w:r>
    </w:p>
    <w:p w:rsidR="00F865C2" w:rsidRDefault="00F865C2" w:rsidP="00F865C2">
      <w:pPr>
        <w:pStyle w:val="BodyAA"/>
        <w:jc w:val="left"/>
        <w:rPr>
          <w:rFonts w:ascii="Arial" w:eastAsia="Arial" w:hAnsi="Arial" w:cs="Arial"/>
        </w:rPr>
      </w:pPr>
    </w:p>
    <w:p w:rsidR="00BD7DCD" w:rsidRPr="00D66EB8" w:rsidRDefault="00BD7DCD" w:rsidP="00BD7DCD">
      <w:pPr>
        <w:pStyle w:val="Heading2"/>
        <w:rPr>
          <w:rFonts w:ascii="Arial" w:hAnsi="Arial" w:cs="Arial"/>
        </w:rPr>
      </w:pPr>
      <w:r w:rsidRPr="00D66EB8">
        <w:rPr>
          <w:rFonts w:ascii="Arial" w:hAnsi="Arial" w:cs="Arial"/>
        </w:rPr>
        <w:t>Exhibits</w:t>
      </w:r>
    </w:p>
    <w:p w:rsidR="00BD7DCD" w:rsidRPr="00D66EB8" w:rsidRDefault="00BD7DCD" w:rsidP="00BD7DCD">
      <w:pPr>
        <w:rPr>
          <w:rFonts w:ascii="Arial" w:hAnsi="Arial" w:cs="Arial"/>
          <w:sz w:val="24"/>
        </w:rPr>
      </w:pPr>
    </w:p>
    <w:p w:rsidR="00F865C2" w:rsidRPr="00F865C2" w:rsidRDefault="00F865C2" w:rsidP="00F865C2">
      <w:pPr>
        <w:pStyle w:val="Header"/>
        <w:tabs>
          <w:tab w:val="left" w:pos="1440"/>
        </w:tabs>
        <w:ind w:left="1440" w:hanging="1440"/>
        <w:rPr>
          <w:rFonts w:ascii="Arial" w:eastAsia="Arial Unicode MS" w:hAnsi="Arial" w:cs="Arial Unicode MS"/>
          <w:color w:val="000000"/>
          <w:spacing w:val="-2"/>
          <w:sz w:val="24"/>
          <w:szCs w:val="24"/>
          <w:u w:color="000000"/>
          <w:bdr w:val="nil"/>
        </w:rPr>
      </w:pPr>
      <w:r w:rsidRPr="00F865C2">
        <w:rPr>
          <w:rFonts w:ascii="Arial" w:eastAsia="Arial Unicode MS" w:hAnsi="Arial" w:cs="Arial Unicode MS"/>
          <w:color w:val="000000"/>
          <w:spacing w:val="-2"/>
          <w:sz w:val="24"/>
          <w:szCs w:val="24"/>
          <w:u w:color="000000"/>
          <w:bdr w:val="nil"/>
        </w:rPr>
        <w:t>A.1</w:t>
      </w:r>
      <w:r w:rsidRPr="00F865C2">
        <w:rPr>
          <w:rFonts w:ascii="Arial" w:eastAsia="Arial Unicode MS" w:hAnsi="Arial" w:cs="Arial Unicode MS"/>
          <w:color w:val="000000"/>
          <w:spacing w:val="-2"/>
          <w:sz w:val="24"/>
          <w:szCs w:val="24"/>
          <w:u w:color="000000"/>
          <w:bdr w:val="nil"/>
        </w:rPr>
        <w:tab/>
        <w:t>Notice of Appeal from Ivan Toledo to the Board of Revision, received March 10, 2017.</w:t>
      </w:r>
    </w:p>
    <w:p w:rsidR="00F865C2" w:rsidRPr="00F865C2" w:rsidRDefault="00F865C2" w:rsidP="00F865C2">
      <w:pPr>
        <w:pStyle w:val="Header"/>
        <w:tabs>
          <w:tab w:val="left" w:pos="1440"/>
        </w:tabs>
        <w:ind w:left="1440" w:hanging="1440"/>
        <w:rPr>
          <w:rFonts w:ascii="Arial" w:eastAsia="Arial Unicode MS" w:hAnsi="Arial" w:cs="Arial Unicode MS"/>
          <w:color w:val="000000"/>
          <w:spacing w:val="-2"/>
          <w:sz w:val="24"/>
          <w:szCs w:val="24"/>
          <w:u w:color="000000"/>
          <w:bdr w:val="nil"/>
        </w:rPr>
      </w:pPr>
      <w:r w:rsidRPr="00F865C2">
        <w:rPr>
          <w:rFonts w:ascii="Arial" w:eastAsia="Arial Unicode MS" w:hAnsi="Arial" w:cs="Arial Unicode MS"/>
          <w:color w:val="000000"/>
          <w:spacing w:val="-2"/>
          <w:sz w:val="24"/>
          <w:szCs w:val="24"/>
          <w:u w:color="000000"/>
          <w:bdr w:val="nil"/>
        </w:rPr>
        <w:t>A.2</w:t>
      </w:r>
      <w:r w:rsidRPr="00F865C2">
        <w:rPr>
          <w:rFonts w:ascii="Arial" w:eastAsia="Arial Unicode MS" w:hAnsi="Arial" w:cs="Arial Unicode MS"/>
          <w:color w:val="000000"/>
          <w:spacing w:val="-2"/>
          <w:sz w:val="24"/>
          <w:szCs w:val="24"/>
          <w:u w:color="000000"/>
          <w:bdr w:val="nil"/>
        </w:rPr>
        <w:tab/>
        <w:t>Common Document - Appellant’s submission to the Board of Revision, received May 9, 2017.</w:t>
      </w:r>
    </w:p>
    <w:p w:rsidR="00F865C2" w:rsidRPr="00F865C2" w:rsidRDefault="00F865C2" w:rsidP="00F865C2">
      <w:pPr>
        <w:pStyle w:val="Header"/>
        <w:tabs>
          <w:tab w:val="left" w:pos="720"/>
        </w:tabs>
        <w:ind w:left="1350" w:hanging="1350"/>
        <w:rPr>
          <w:rFonts w:ascii="Arial" w:eastAsia="Arial Unicode MS" w:hAnsi="Arial" w:cs="Arial Unicode MS"/>
          <w:color w:val="000000"/>
          <w:spacing w:val="-2"/>
          <w:sz w:val="24"/>
          <w:szCs w:val="24"/>
          <w:u w:color="000000"/>
          <w:bdr w:val="nil"/>
        </w:rPr>
      </w:pPr>
      <w:r w:rsidRPr="00F865C2">
        <w:rPr>
          <w:rFonts w:ascii="Arial" w:eastAsia="Arial Unicode MS" w:hAnsi="Arial" w:cs="Arial Unicode MS"/>
          <w:color w:val="000000"/>
          <w:spacing w:val="-2"/>
          <w:sz w:val="24"/>
          <w:szCs w:val="24"/>
          <w:u w:color="000000"/>
          <w:bdr w:val="nil"/>
        </w:rPr>
        <w:t>A.3</w:t>
      </w:r>
      <w:r w:rsidRPr="00F865C2">
        <w:rPr>
          <w:rFonts w:ascii="Arial" w:eastAsia="Arial Unicode MS" w:hAnsi="Arial" w:cs="Arial Unicode MS"/>
          <w:color w:val="000000"/>
          <w:spacing w:val="-2"/>
          <w:sz w:val="24"/>
          <w:szCs w:val="24"/>
          <w:u w:color="000000"/>
          <w:bdr w:val="nil"/>
        </w:rPr>
        <w:tab/>
      </w:r>
      <w:r w:rsidRPr="00F865C2">
        <w:rPr>
          <w:rFonts w:ascii="Arial" w:eastAsia="Arial Unicode MS" w:hAnsi="Arial" w:cs="Arial Unicode MS"/>
          <w:color w:val="000000"/>
          <w:spacing w:val="-2"/>
          <w:sz w:val="24"/>
          <w:szCs w:val="24"/>
          <w:u w:color="000000"/>
          <w:bdr w:val="nil"/>
        </w:rPr>
        <w:tab/>
        <w:t xml:space="preserve">4 listings of MLS – 1819-1821 Avenue C North; 1623-1625 Avenue B North;       1627-1629 Avenue B North; and 205-207 Avenue X North. </w:t>
      </w:r>
    </w:p>
    <w:p w:rsidR="00F865C2" w:rsidRPr="00F865C2" w:rsidRDefault="00F865C2" w:rsidP="00F865C2">
      <w:pPr>
        <w:pStyle w:val="Header"/>
        <w:tabs>
          <w:tab w:val="left" w:pos="1440"/>
        </w:tabs>
        <w:ind w:left="1440" w:hanging="1440"/>
        <w:rPr>
          <w:rFonts w:ascii="Arial" w:eastAsia="Arial Unicode MS" w:hAnsi="Arial" w:cs="Arial Unicode MS"/>
          <w:color w:val="000000"/>
          <w:spacing w:val="-2"/>
          <w:sz w:val="24"/>
          <w:szCs w:val="24"/>
          <w:u w:color="000000"/>
          <w:bdr w:val="nil"/>
        </w:rPr>
      </w:pPr>
    </w:p>
    <w:p w:rsidR="00F865C2" w:rsidRPr="00F865C2" w:rsidRDefault="00F865C2" w:rsidP="00F865C2">
      <w:pPr>
        <w:pStyle w:val="Header"/>
        <w:tabs>
          <w:tab w:val="left" w:pos="1440"/>
        </w:tabs>
        <w:ind w:left="1440" w:hanging="1440"/>
        <w:rPr>
          <w:rFonts w:ascii="Arial" w:eastAsia="Arial Unicode MS" w:hAnsi="Arial" w:cs="Arial Unicode MS"/>
          <w:color w:val="000000"/>
          <w:spacing w:val="-2"/>
          <w:sz w:val="24"/>
          <w:szCs w:val="24"/>
          <w:u w:color="000000"/>
          <w:bdr w:val="nil"/>
        </w:rPr>
      </w:pPr>
      <w:r w:rsidRPr="00F865C2">
        <w:rPr>
          <w:rFonts w:ascii="Arial" w:eastAsia="Arial Unicode MS" w:hAnsi="Arial" w:cs="Arial Unicode MS"/>
          <w:color w:val="000000"/>
          <w:spacing w:val="-2"/>
          <w:sz w:val="24"/>
          <w:szCs w:val="24"/>
          <w:u w:color="000000"/>
          <w:bdr w:val="nil"/>
        </w:rPr>
        <w:t>R.1</w:t>
      </w:r>
      <w:r w:rsidRPr="00F865C2">
        <w:rPr>
          <w:rFonts w:ascii="Arial" w:eastAsia="Arial Unicode MS" w:hAnsi="Arial" w:cs="Arial Unicode MS"/>
          <w:color w:val="000000"/>
          <w:spacing w:val="-2"/>
          <w:sz w:val="24"/>
          <w:szCs w:val="24"/>
          <w:u w:color="000000"/>
          <w:bdr w:val="nil"/>
        </w:rPr>
        <w:tab/>
        <w:t>2017 Assessment submitted by the City Assessor titled “Semi-Detached One Title Response”, received July 10, 2017.</w:t>
      </w:r>
    </w:p>
    <w:p w:rsidR="00F865C2" w:rsidRPr="00F865C2" w:rsidRDefault="00F865C2" w:rsidP="00F865C2">
      <w:pPr>
        <w:pStyle w:val="Header"/>
        <w:tabs>
          <w:tab w:val="left" w:pos="1440"/>
        </w:tabs>
        <w:ind w:left="1440" w:hanging="1440"/>
        <w:rPr>
          <w:rFonts w:ascii="Arial" w:eastAsia="Arial Unicode MS" w:hAnsi="Arial" w:cs="Arial Unicode MS"/>
          <w:color w:val="000000"/>
          <w:spacing w:val="-2"/>
          <w:sz w:val="24"/>
          <w:szCs w:val="24"/>
          <w:u w:color="000000"/>
          <w:bdr w:val="nil"/>
        </w:rPr>
      </w:pPr>
      <w:r w:rsidRPr="00F865C2">
        <w:rPr>
          <w:rFonts w:ascii="Arial" w:eastAsia="Arial Unicode MS" w:hAnsi="Arial" w:cs="Arial Unicode MS"/>
          <w:color w:val="000000"/>
          <w:spacing w:val="-2"/>
          <w:sz w:val="24"/>
          <w:szCs w:val="24"/>
          <w:u w:color="000000"/>
          <w:bdr w:val="nil"/>
        </w:rPr>
        <w:t>C(R).1</w:t>
      </w:r>
      <w:r w:rsidRPr="00F865C2">
        <w:rPr>
          <w:rFonts w:ascii="Arial" w:eastAsia="Arial Unicode MS" w:hAnsi="Arial" w:cs="Arial Unicode MS"/>
          <w:color w:val="000000"/>
          <w:spacing w:val="-2"/>
          <w:sz w:val="24"/>
          <w:szCs w:val="24"/>
          <w:u w:color="000000"/>
          <w:bdr w:val="nil"/>
        </w:rPr>
        <w:tab/>
      </w:r>
      <w:r w:rsidRPr="00F865C2">
        <w:rPr>
          <w:rFonts w:ascii="Arial" w:eastAsia="Arial Unicode MS" w:hAnsi="Arial" w:cs="Arial Unicode MS"/>
          <w:b/>
          <w:color w:val="000000"/>
          <w:spacing w:val="-2"/>
          <w:sz w:val="24"/>
          <w:szCs w:val="24"/>
          <w:u w:color="000000"/>
          <w:bdr w:val="nil"/>
        </w:rPr>
        <w:t>CONFIDENTIAL DOCUMENT</w:t>
      </w:r>
      <w:r w:rsidRPr="00F865C2">
        <w:rPr>
          <w:rFonts w:ascii="Arial" w:eastAsia="Arial Unicode MS" w:hAnsi="Arial" w:cs="Arial Unicode MS"/>
          <w:color w:val="000000"/>
          <w:spacing w:val="-2"/>
          <w:sz w:val="24"/>
          <w:szCs w:val="24"/>
          <w:u w:color="000000"/>
          <w:bdr w:val="nil"/>
        </w:rPr>
        <w:t xml:space="preserve"> – 2017 Assessment submitted by the City Assessor titled “Confidential Appeal Response”, received July 10, 2017.</w:t>
      </w:r>
    </w:p>
    <w:p w:rsidR="005F45A9" w:rsidRDefault="005F45A9" w:rsidP="00BD7DCD">
      <w:pPr>
        <w:pStyle w:val="BodyB"/>
        <w:suppressAutoHyphens/>
        <w:ind w:left="720" w:hanging="720"/>
        <w:rPr>
          <w:rFonts w:ascii="Arial" w:eastAsia="Arial" w:hAnsi="Arial" w:cs="Arial"/>
          <w:b/>
          <w:bCs/>
          <w:u w:val="single"/>
        </w:rPr>
      </w:pPr>
    </w:p>
    <w:p w:rsidR="00BD7DCD" w:rsidRPr="00D66EB8" w:rsidRDefault="00BD7DCD" w:rsidP="00BD7DCD">
      <w:pPr>
        <w:rPr>
          <w:rFonts w:ascii="Arial" w:hAnsi="Arial" w:cs="Arial"/>
          <w:sz w:val="24"/>
          <w:u w:val="single"/>
        </w:rPr>
      </w:pPr>
      <w:r w:rsidRPr="00D66EB8">
        <w:rPr>
          <w:rFonts w:ascii="Arial" w:hAnsi="Arial" w:cs="Arial"/>
          <w:sz w:val="24"/>
          <w:u w:val="single"/>
        </w:rPr>
        <w:t xml:space="preserve">Supplementary Notations </w:t>
      </w:r>
    </w:p>
    <w:p w:rsidR="00BD7DCD" w:rsidRPr="00D66EB8" w:rsidRDefault="00BD7DCD" w:rsidP="00BD7DCD">
      <w:pPr>
        <w:rPr>
          <w:rFonts w:ascii="Arial" w:hAnsi="Arial" w:cs="Arial"/>
          <w:b/>
          <w:sz w:val="24"/>
          <w:u w:val="single"/>
        </w:rPr>
      </w:pPr>
    </w:p>
    <w:p w:rsidR="00F865C2" w:rsidRDefault="00F865C2" w:rsidP="00F865C2">
      <w:pPr>
        <w:pStyle w:val="ListParagraph"/>
        <w:ind w:left="0"/>
        <w:jc w:val="left"/>
        <w:rPr>
          <w:rFonts w:ascii="Arial" w:eastAsia="Arial" w:hAnsi="Arial" w:cs="Arial"/>
        </w:rPr>
      </w:pPr>
      <w:r w:rsidRPr="009F2A92">
        <w:rPr>
          <w:rFonts w:ascii="Arial" w:eastAsia="Arial" w:hAnsi="Arial" w:cs="Arial"/>
        </w:rPr>
        <w:t xml:space="preserve">The </w:t>
      </w:r>
      <w:r>
        <w:rPr>
          <w:rFonts w:ascii="Arial" w:eastAsia="Arial" w:hAnsi="Arial" w:cs="Arial"/>
        </w:rPr>
        <w:t>Assessor pointed out that there should be adjustment on page 3 of R1. There was one property that was a two-unit dwelling and not all are semi-detached.</w:t>
      </w:r>
    </w:p>
    <w:p w:rsidR="00F865C2" w:rsidRDefault="00F865C2" w:rsidP="00F865C2">
      <w:pPr>
        <w:pStyle w:val="ListParagraph"/>
        <w:ind w:left="360" w:hanging="360"/>
        <w:jc w:val="left"/>
        <w:rPr>
          <w:rFonts w:ascii="Arial" w:eastAsia="Arial" w:hAnsi="Arial" w:cs="Arial"/>
        </w:rPr>
      </w:pPr>
    </w:p>
    <w:p w:rsidR="00F865C2" w:rsidRDefault="00F865C2" w:rsidP="00F865C2">
      <w:pPr>
        <w:pStyle w:val="ListParagraph"/>
        <w:ind w:left="0"/>
        <w:jc w:val="left"/>
        <w:rPr>
          <w:rFonts w:ascii="Arial" w:eastAsia="Arial" w:hAnsi="Arial" w:cs="Arial"/>
        </w:rPr>
      </w:pPr>
      <w:r>
        <w:rPr>
          <w:rFonts w:ascii="Arial" w:eastAsia="Arial" w:hAnsi="Arial" w:cs="Arial"/>
        </w:rPr>
        <w:t>The city confirmed that they have received one comparable from the Appellant.</w:t>
      </w:r>
    </w:p>
    <w:p w:rsidR="00F865C2" w:rsidRDefault="00F865C2" w:rsidP="00F865C2">
      <w:pPr>
        <w:pStyle w:val="ListParagraph"/>
        <w:ind w:left="360" w:hanging="360"/>
        <w:jc w:val="left"/>
        <w:rPr>
          <w:rFonts w:ascii="Arial" w:eastAsia="Arial" w:hAnsi="Arial" w:cs="Arial"/>
        </w:rPr>
      </w:pPr>
    </w:p>
    <w:p w:rsidR="00F865C2" w:rsidRDefault="00F865C2" w:rsidP="00F865C2">
      <w:pPr>
        <w:pStyle w:val="ListParagraph"/>
        <w:ind w:left="0"/>
        <w:jc w:val="left"/>
        <w:rPr>
          <w:rFonts w:ascii="Arial" w:eastAsia="Arial" w:hAnsi="Arial" w:cs="Arial"/>
        </w:rPr>
      </w:pPr>
      <w:r>
        <w:rPr>
          <w:rFonts w:ascii="Arial" w:eastAsia="Arial" w:hAnsi="Arial" w:cs="Arial"/>
        </w:rPr>
        <w:t>Only point 1 of A.2 Common document submitted on May 9, 2017 is relevant to this appeal.</w:t>
      </w:r>
    </w:p>
    <w:p w:rsidR="00F865C2" w:rsidRDefault="00F865C2" w:rsidP="00F865C2">
      <w:pPr>
        <w:pStyle w:val="ListParagraph"/>
        <w:ind w:left="360" w:hanging="360"/>
        <w:jc w:val="left"/>
        <w:rPr>
          <w:rFonts w:ascii="Arial" w:eastAsia="Arial" w:hAnsi="Arial" w:cs="Arial"/>
        </w:rPr>
      </w:pPr>
    </w:p>
    <w:p w:rsidR="00F865C2" w:rsidRDefault="00F865C2" w:rsidP="00F865C2">
      <w:pPr>
        <w:pStyle w:val="ListParagraph"/>
        <w:ind w:left="0"/>
        <w:jc w:val="left"/>
        <w:rPr>
          <w:rFonts w:ascii="Arial" w:eastAsia="Arial" w:hAnsi="Arial" w:cs="Arial"/>
        </w:rPr>
      </w:pPr>
      <w:r>
        <w:rPr>
          <w:rFonts w:ascii="Arial" w:eastAsia="Arial" w:hAnsi="Arial" w:cs="Arial"/>
        </w:rPr>
        <w:t xml:space="preserve">The Appellant asked that he be allowed to introduce new material on </w:t>
      </w:r>
      <w:proofErr w:type="spellStart"/>
      <w:r>
        <w:rPr>
          <w:rFonts w:ascii="Arial" w:eastAsia="Arial" w:hAnsi="Arial" w:cs="Arial"/>
        </w:rPr>
        <w:t>comparables</w:t>
      </w:r>
      <w:proofErr w:type="spellEnd"/>
      <w:r>
        <w:rPr>
          <w:rFonts w:ascii="Arial" w:eastAsia="Arial" w:hAnsi="Arial" w:cs="Arial"/>
        </w:rPr>
        <w:t xml:space="preserve">. The Assessor objected but the Panel allowed the introduction of this document as per Section 200(3) of </w:t>
      </w:r>
      <w:r w:rsidRPr="004D7238">
        <w:rPr>
          <w:rFonts w:ascii="Arial" w:eastAsia="Arial" w:hAnsi="Arial" w:cs="Arial"/>
          <w:i/>
        </w:rPr>
        <w:t>The Cities Act</w:t>
      </w:r>
      <w:r>
        <w:rPr>
          <w:rFonts w:ascii="Arial" w:eastAsia="Arial" w:hAnsi="Arial" w:cs="Arial"/>
        </w:rPr>
        <w:t xml:space="preserve">. The new document was marked as Exhibit A.3. </w:t>
      </w:r>
    </w:p>
    <w:p w:rsidR="00F865C2" w:rsidRDefault="00F865C2" w:rsidP="00F865C2">
      <w:pPr>
        <w:pStyle w:val="ListParagraph"/>
        <w:ind w:left="360" w:hanging="360"/>
        <w:jc w:val="left"/>
        <w:rPr>
          <w:rFonts w:ascii="Arial" w:eastAsia="Arial" w:hAnsi="Arial" w:cs="Arial"/>
        </w:rPr>
      </w:pPr>
    </w:p>
    <w:p w:rsidR="00F865C2" w:rsidRPr="009F2A92" w:rsidRDefault="00F865C2" w:rsidP="00F865C2">
      <w:pPr>
        <w:pStyle w:val="ListParagraph"/>
        <w:ind w:left="0"/>
        <w:jc w:val="left"/>
        <w:rPr>
          <w:rFonts w:ascii="Arial" w:eastAsia="Arial" w:hAnsi="Arial" w:cs="Arial"/>
        </w:rPr>
      </w:pPr>
      <w:r>
        <w:rPr>
          <w:rFonts w:ascii="Arial" w:eastAsia="Arial" w:hAnsi="Arial" w:cs="Arial"/>
        </w:rPr>
        <w:t>Upon request from the Assessor, Exhibit C(R).1 was ordered to remain confidential to the parties to the Appeal.</w:t>
      </w:r>
    </w:p>
    <w:p w:rsidR="00F865C2" w:rsidRPr="009F2A92" w:rsidRDefault="00F865C2" w:rsidP="00F865C2">
      <w:pPr>
        <w:pStyle w:val="ListParagraph"/>
        <w:ind w:left="0"/>
        <w:jc w:val="left"/>
        <w:rPr>
          <w:rFonts w:ascii="Arial" w:hAnsi="Arial" w:cs="Arial"/>
          <w:b/>
          <w:u w:val="single"/>
        </w:rPr>
      </w:pPr>
    </w:p>
    <w:p w:rsidR="00BD7DCD" w:rsidRPr="00D66EB8" w:rsidRDefault="00BD7DCD" w:rsidP="00BD7DCD">
      <w:pPr>
        <w:rPr>
          <w:rFonts w:ascii="Arial" w:hAnsi="Arial" w:cs="Arial"/>
          <w:sz w:val="24"/>
          <w:u w:val="single"/>
        </w:rPr>
      </w:pPr>
      <w:r w:rsidRPr="00D66EB8">
        <w:rPr>
          <w:rFonts w:ascii="Arial" w:hAnsi="Arial" w:cs="Arial"/>
          <w:sz w:val="24"/>
          <w:u w:val="single"/>
        </w:rPr>
        <w:t>Conclusion</w:t>
      </w:r>
    </w:p>
    <w:p w:rsidR="00BD7DCD" w:rsidRPr="00D66EB8" w:rsidRDefault="00BD7DCD" w:rsidP="00BD7DCD">
      <w:pPr>
        <w:rPr>
          <w:rFonts w:ascii="Arial" w:hAnsi="Arial" w:cs="Arial"/>
          <w:sz w:val="24"/>
          <w:u w:val="single"/>
        </w:rPr>
      </w:pPr>
    </w:p>
    <w:p w:rsidR="00BD7DCD" w:rsidRPr="00D66EB8" w:rsidRDefault="00BD7DCD" w:rsidP="00BD7DCD">
      <w:pPr>
        <w:rPr>
          <w:rFonts w:ascii="Arial" w:hAnsi="Arial" w:cs="Arial"/>
          <w:sz w:val="24"/>
          <w:u w:val="single"/>
        </w:rPr>
      </w:pPr>
      <w:r>
        <w:rPr>
          <w:rFonts w:ascii="Arial" w:hAnsi="Arial" w:cs="Arial"/>
          <w:sz w:val="24"/>
        </w:rPr>
        <w:t>For the reasons given in the Record of Decision dated</w:t>
      </w:r>
      <w:r w:rsidR="005F45A9">
        <w:rPr>
          <w:rFonts w:ascii="Arial" w:hAnsi="Arial" w:cs="Arial"/>
          <w:sz w:val="24"/>
        </w:rPr>
        <w:t xml:space="preserve"> </w:t>
      </w:r>
      <w:r w:rsidR="00F865C2">
        <w:rPr>
          <w:rFonts w:ascii="Arial" w:hAnsi="Arial" w:cs="Arial"/>
          <w:sz w:val="24"/>
        </w:rPr>
        <w:t>October 27, 2017</w:t>
      </w:r>
      <w:r>
        <w:rPr>
          <w:rFonts w:ascii="Arial" w:hAnsi="Arial" w:cs="Arial"/>
          <w:sz w:val="24"/>
        </w:rPr>
        <w:t xml:space="preserve"> the appeal </w:t>
      </w:r>
      <w:r w:rsidR="00F865C2">
        <w:rPr>
          <w:rFonts w:ascii="Arial" w:hAnsi="Arial" w:cs="Arial"/>
          <w:sz w:val="24"/>
        </w:rPr>
        <w:t>is dismissed</w:t>
      </w:r>
      <w:r>
        <w:rPr>
          <w:rFonts w:ascii="Arial" w:hAnsi="Arial" w:cs="Arial"/>
          <w:sz w:val="24"/>
        </w:rPr>
        <w:t xml:space="preserve"> and the filing fee is retained.</w:t>
      </w:r>
    </w:p>
    <w:p w:rsidR="00BD7DCD" w:rsidRDefault="00BD7DCD" w:rsidP="00BD7DCD">
      <w:pPr>
        <w:rPr>
          <w:rFonts w:ascii="Arial" w:hAnsi="Arial" w:cs="Arial"/>
          <w:sz w:val="24"/>
        </w:rPr>
      </w:pPr>
    </w:p>
    <w:p w:rsidR="002819C7" w:rsidRDefault="002819C7" w:rsidP="00BD7DCD">
      <w:pPr>
        <w:rPr>
          <w:rFonts w:ascii="Arial" w:hAnsi="Arial" w:cs="Arial"/>
          <w:sz w:val="24"/>
        </w:rPr>
      </w:pPr>
      <w:r>
        <w:rPr>
          <w:rFonts w:ascii="Arial" w:hAnsi="Arial" w:cs="Arial"/>
          <w:sz w:val="24"/>
        </w:rPr>
        <w:br w:type="page"/>
      </w:r>
    </w:p>
    <w:p w:rsidR="006A3B0B" w:rsidRDefault="006A3B0B" w:rsidP="006A3B0B">
      <w:pPr>
        <w:pStyle w:val="BodyText2"/>
        <w:rPr>
          <w:rFonts w:ascii="Arial" w:hAnsi="Arial" w:cs="Arial"/>
        </w:rPr>
      </w:pPr>
      <w:r>
        <w:rPr>
          <w:rFonts w:ascii="Arial" w:hAnsi="Arial" w:cs="Arial"/>
        </w:rPr>
        <w:lastRenderedPageBreak/>
        <w:t>Ms. Ling Ma excused herself from the meeting.</w:t>
      </w:r>
    </w:p>
    <w:p w:rsidR="006A3B0B" w:rsidRDefault="006A3B0B" w:rsidP="00BD7DCD">
      <w:pPr>
        <w:rPr>
          <w:rFonts w:ascii="Arial" w:hAnsi="Arial" w:cs="Arial"/>
          <w:sz w:val="24"/>
        </w:rPr>
      </w:pPr>
      <w:bookmarkStart w:id="0" w:name="_GoBack"/>
      <w:bookmarkEnd w:id="0"/>
    </w:p>
    <w:p w:rsidR="00BD7DCD" w:rsidRPr="00D66EB8" w:rsidRDefault="00BD7DCD" w:rsidP="00BD7DCD">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Pr>
          <w:rFonts w:ascii="Arial" w:hAnsi="Arial" w:cs="Arial"/>
          <w:b/>
          <w:sz w:val="24"/>
        </w:rPr>
        <w:t>267</w:t>
      </w:r>
      <w:r w:rsidRPr="00D66EB8">
        <w:rPr>
          <w:rFonts w:ascii="Arial" w:hAnsi="Arial" w:cs="Arial"/>
          <w:b/>
          <w:sz w:val="24"/>
        </w:rPr>
        <w:t>-201</w:t>
      </w:r>
      <w:r>
        <w:rPr>
          <w:rFonts w:ascii="Arial" w:hAnsi="Arial" w:cs="Arial"/>
          <w:b/>
          <w:sz w:val="24"/>
        </w:rPr>
        <w:t>7</w:t>
      </w:r>
    </w:p>
    <w:p w:rsidR="00BD7DCD" w:rsidRPr="00D66EB8" w:rsidRDefault="00BD7DCD" w:rsidP="00BD7DCD">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FC6BA5">
        <w:rPr>
          <w:rFonts w:ascii="Arial" w:hAnsi="Arial" w:cs="Arial"/>
          <w:b/>
          <w:sz w:val="24"/>
        </w:rPr>
        <w:t>239 Avenue W South</w:t>
      </w:r>
    </w:p>
    <w:p w:rsidR="00BD7DCD" w:rsidRPr="00D66EB8" w:rsidRDefault="00BD7DCD" w:rsidP="00BD7DCD">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FC6BA5">
        <w:rPr>
          <w:rFonts w:ascii="Arial" w:hAnsi="Arial" w:cs="Arial"/>
          <w:b/>
          <w:sz w:val="24"/>
        </w:rPr>
        <w:t>119943579, 119943580, 136065731, 136065742</w:t>
      </w:r>
    </w:p>
    <w:p w:rsidR="00BD7DCD" w:rsidRPr="00D66EB8" w:rsidRDefault="00BD7DCD" w:rsidP="00BD7DCD">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FC6BA5">
        <w:rPr>
          <w:rFonts w:ascii="Arial" w:hAnsi="Arial" w:cs="Arial"/>
          <w:b/>
          <w:sz w:val="24"/>
          <w:u w:val="single"/>
        </w:rPr>
        <w:t>504615660</w:t>
      </w:r>
      <w:r>
        <w:rPr>
          <w:rFonts w:ascii="Arial" w:hAnsi="Arial" w:cs="Arial"/>
          <w:b/>
          <w:sz w:val="24"/>
          <w:u w:val="single"/>
        </w:rPr>
        <w:tab/>
      </w:r>
      <w:r>
        <w:rPr>
          <w:rFonts w:ascii="Arial" w:hAnsi="Arial" w:cs="Arial"/>
          <w:b/>
          <w:sz w:val="24"/>
          <w:u w:val="single"/>
        </w:rPr>
        <w:tab/>
      </w:r>
      <w:r w:rsidRPr="00D66EB8">
        <w:rPr>
          <w:rFonts w:ascii="Arial" w:hAnsi="Arial" w:cs="Arial"/>
          <w:b/>
          <w:sz w:val="24"/>
          <w:u w:val="single"/>
        </w:rPr>
        <w:tab/>
      </w:r>
      <w:r w:rsidR="00FC6BA5">
        <w:rPr>
          <w:rFonts w:ascii="Arial" w:hAnsi="Arial" w:cs="Arial"/>
          <w:b/>
          <w:sz w:val="24"/>
          <w:u w:val="single"/>
        </w:rPr>
        <w:tab/>
      </w:r>
      <w:r w:rsidR="00FC6BA5">
        <w:rPr>
          <w:rFonts w:ascii="Arial" w:hAnsi="Arial" w:cs="Arial"/>
          <w:b/>
          <w:sz w:val="24"/>
          <w:u w:val="single"/>
        </w:rPr>
        <w:tab/>
      </w:r>
      <w:r w:rsidR="00FC6BA5">
        <w:rPr>
          <w:rFonts w:ascii="Arial" w:hAnsi="Arial" w:cs="Arial"/>
          <w:b/>
          <w:sz w:val="24"/>
          <w:u w:val="single"/>
        </w:rPr>
        <w:tab/>
      </w:r>
      <w:r w:rsidR="00FC6BA5">
        <w:rPr>
          <w:rFonts w:ascii="Arial" w:hAnsi="Arial" w:cs="Arial"/>
          <w:b/>
          <w:sz w:val="24"/>
          <w:u w:val="single"/>
        </w:rPr>
        <w:tab/>
      </w:r>
      <w:r w:rsidR="00FC6BA5">
        <w:rPr>
          <w:rFonts w:ascii="Arial" w:hAnsi="Arial" w:cs="Arial"/>
          <w:b/>
          <w:sz w:val="24"/>
          <w:u w:val="single"/>
        </w:rPr>
        <w:tab/>
      </w:r>
    </w:p>
    <w:p w:rsidR="00BD7DCD" w:rsidRDefault="00BD7DCD" w:rsidP="00BD7DCD">
      <w:pPr>
        <w:pStyle w:val="BodyText2"/>
        <w:rPr>
          <w:rFonts w:ascii="Arial" w:hAnsi="Arial" w:cs="Arial"/>
        </w:rPr>
      </w:pPr>
    </w:p>
    <w:p w:rsidR="006A3B0B" w:rsidRPr="00D66EB8" w:rsidRDefault="006A3B0B" w:rsidP="00BD7DCD">
      <w:pPr>
        <w:pStyle w:val="BodyText2"/>
        <w:rPr>
          <w:rFonts w:ascii="Arial" w:hAnsi="Arial" w:cs="Arial"/>
        </w:rPr>
      </w:pPr>
    </w:p>
    <w:p w:rsidR="00BD7DCD" w:rsidRPr="00D66EB8" w:rsidRDefault="00BD7DCD" w:rsidP="00BD7DCD">
      <w:pPr>
        <w:pStyle w:val="Heading2"/>
        <w:rPr>
          <w:rFonts w:ascii="Arial" w:hAnsi="Arial" w:cs="Arial"/>
        </w:rPr>
      </w:pPr>
      <w:r w:rsidRPr="00D66EB8">
        <w:rPr>
          <w:rFonts w:ascii="Arial" w:hAnsi="Arial" w:cs="Arial"/>
        </w:rPr>
        <w:t>Appearing for the Appellant</w:t>
      </w:r>
    </w:p>
    <w:p w:rsidR="00BD7DCD" w:rsidRPr="00D66EB8" w:rsidRDefault="00BD7DCD" w:rsidP="00BD7DCD">
      <w:pPr>
        <w:rPr>
          <w:rFonts w:ascii="Arial" w:hAnsi="Arial" w:cs="Arial"/>
          <w:sz w:val="24"/>
        </w:rPr>
      </w:pPr>
    </w:p>
    <w:p w:rsidR="00BD7DCD" w:rsidRPr="00FC6BA5" w:rsidRDefault="00FC6BA5" w:rsidP="00FC6BA5">
      <w:pPr>
        <w:pStyle w:val="BodyA"/>
        <w:suppressAutoHyphens/>
        <w:ind w:left="2880" w:hanging="2880"/>
        <w:jc w:val="left"/>
        <w:rPr>
          <w:rFonts w:ascii="Arial" w:hAnsi="Arial" w:cs="Arial"/>
        </w:rPr>
      </w:pPr>
      <w:r w:rsidRPr="00FC6BA5">
        <w:rPr>
          <w:rFonts w:ascii="Arial" w:hAnsi="Arial" w:cs="Arial"/>
        </w:rPr>
        <w:t>Mr. Ivan Toledo</w:t>
      </w:r>
    </w:p>
    <w:p w:rsidR="00FC6BA5" w:rsidRPr="00D66EB8" w:rsidRDefault="00FC6BA5" w:rsidP="00BD7DCD">
      <w:pPr>
        <w:rPr>
          <w:rFonts w:ascii="Arial" w:hAnsi="Arial" w:cs="Arial"/>
          <w:sz w:val="24"/>
        </w:rPr>
      </w:pPr>
    </w:p>
    <w:p w:rsidR="00BD7DCD" w:rsidRPr="00D66EB8" w:rsidRDefault="00BD7DCD" w:rsidP="00BD7DCD">
      <w:pPr>
        <w:rPr>
          <w:rFonts w:ascii="Arial" w:hAnsi="Arial" w:cs="Arial"/>
          <w:sz w:val="24"/>
        </w:rPr>
      </w:pPr>
      <w:r w:rsidRPr="00D66EB8">
        <w:rPr>
          <w:rFonts w:ascii="Arial" w:hAnsi="Arial" w:cs="Arial"/>
          <w:sz w:val="24"/>
          <w:u w:val="single"/>
        </w:rPr>
        <w:t>Appearing for the Respondent</w:t>
      </w:r>
    </w:p>
    <w:p w:rsidR="00BD7DCD" w:rsidRPr="00D66EB8" w:rsidRDefault="00BD7DCD" w:rsidP="00BD7DCD">
      <w:pPr>
        <w:rPr>
          <w:rFonts w:ascii="Arial" w:hAnsi="Arial" w:cs="Arial"/>
          <w:sz w:val="24"/>
        </w:rPr>
      </w:pPr>
    </w:p>
    <w:p w:rsidR="00BD7DCD" w:rsidRPr="002C6CE4" w:rsidRDefault="00BD7DCD" w:rsidP="00BD7DCD">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Pr>
          <w:rFonts w:ascii="Arial" w:hAnsi="Arial" w:cs="Arial"/>
        </w:rPr>
        <w:t xml:space="preserve">Randy McKay, </w:t>
      </w:r>
      <w:r w:rsidRPr="00B43CAB">
        <w:rPr>
          <w:rFonts w:ascii="Arial" w:hAnsi="Arial" w:cs="Arial"/>
        </w:rPr>
        <w:t>Senior Assessment Appraiser,</w:t>
      </w:r>
      <w:r>
        <w:rPr>
          <w:rFonts w:ascii="Arial" w:hAnsi="Arial" w:cs="Arial"/>
        </w:rPr>
        <w:t xml:space="preserve"> </w:t>
      </w:r>
      <w:r w:rsidRPr="00B43CAB">
        <w:rPr>
          <w:rFonts w:ascii="Arial" w:hAnsi="Arial" w:cs="Arial"/>
        </w:rPr>
        <w:t>Assessment and Taxation</w:t>
      </w:r>
    </w:p>
    <w:p w:rsidR="00BD7DCD" w:rsidRDefault="00BD7DCD" w:rsidP="00BD7DCD">
      <w:pPr>
        <w:pStyle w:val="BodyA"/>
        <w:suppressAutoHyphens/>
        <w:ind w:left="2880" w:hanging="2880"/>
        <w:jc w:val="left"/>
        <w:rPr>
          <w:rFonts w:ascii="Arial" w:hAnsi="Arial" w:cs="Arial"/>
        </w:rPr>
      </w:pPr>
      <w:r w:rsidRPr="002C6CE4">
        <w:rPr>
          <w:rFonts w:ascii="Arial" w:hAnsi="Arial" w:cs="Arial"/>
        </w:rPr>
        <w:t xml:space="preserve">Ms. </w:t>
      </w:r>
      <w:r>
        <w:rPr>
          <w:rFonts w:ascii="Arial" w:hAnsi="Arial" w:cs="Arial"/>
        </w:rPr>
        <w:t>Jenny Foss</w:t>
      </w:r>
      <w:r w:rsidRPr="002C6CE4">
        <w:rPr>
          <w:rFonts w:ascii="Arial" w:hAnsi="Arial" w:cs="Arial"/>
        </w:rPr>
        <w:t xml:space="preserve">, </w:t>
      </w:r>
      <w:r w:rsidRPr="00B43CAB">
        <w:rPr>
          <w:rFonts w:ascii="Arial" w:hAnsi="Arial" w:cs="Arial"/>
        </w:rPr>
        <w:t>Assessment Appraiser, Assessment and Taxation</w:t>
      </w:r>
    </w:p>
    <w:p w:rsidR="00BD7DCD" w:rsidRPr="00D66EB8" w:rsidRDefault="00BD7DCD" w:rsidP="00BD7DCD">
      <w:pPr>
        <w:rPr>
          <w:rFonts w:ascii="Arial" w:hAnsi="Arial" w:cs="Arial"/>
          <w:sz w:val="24"/>
          <w:u w:val="single"/>
        </w:rPr>
      </w:pPr>
    </w:p>
    <w:p w:rsidR="00BD7DCD" w:rsidRPr="00D66EB8" w:rsidRDefault="00BD7DCD" w:rsidP="00BD7DCD">
      <w:pPr>
        <w:rPr>
          <w:rFonts w:ascii="Arial" w:hAnsi="Arial" w:cs="Arial"/>
          <w:sz w:val="24"/>
          <w:u w:val="single"/>
        </w:rPr>
      </w:pPr>
      <w:r w:rsidRPr="00D66EB8">
        <w:rPr>
          <w:rFonts w:ascii="Arial" w:hAnsi="Arial" w:cs="Arial"/>
          <w:sz w:val="24"/>
          <w:u w:val="single"/>
        </w:rPr>
        <w:t>Grounds and Issues</w:t>
      </w:r>
    </w:p>
    <w:p w:rsidR="00BD7DCD" w:rsidRDefault="00BD7DCD" w:rsidP="00BD7DCD">
      <w:pPr>
        <w:pStyle w:val="BodyA"/>
        <w:suppressAutoHyphens/>
        <w:jc w:val="left"/>
        <w:rPr>
          <w:rFonts w:ascii="Arial" w:eastAsia="Arial" w:hAnsi="Arial" w:cs="Arial"/>
        </w:rPr>
      </w:pPr>
    </w:p>
    <w:p w:rsidR="00FC6BA5" w:rsidRPr="00FC6BA5" w:rsidRDefault="00FC6BA5" w:rsidP="00FC6BA5">
      <w:pPr>
        <w:pStyle w:val="BodyA"/>
        <w:suppressAutoHyphens/>
        <w:ind w:left="720" w:hanging="720"/>
        <w:jc w:val="left"/>
        <w:rPr>
          <w:rFonts w:ascii="Arial" w:hAnsi="Arial" w:cs="Arial"/>
        </w:rPr>
      </w:pPr>
      <w:r w:rsidRPr="00FC6BA5">
        <w:rPr>
          <w:rFonts w:ascii="Arial" w:hAnsi="Arial" w:cs="Arial"/>
        </w:rPr>
        <w:t xml:space="preserve">Based on the perfected notice of appeal, the Appellant stated: </w:t>
      </w:r>
    </w:p>
    <w:p w:rsidR="00FC6BA5" w:rsidRPr="00FC6BA5" w:rsidRDefault="00FC6BA5" w:rsidP="00FC6BA5">
      <w:pPr>
        <w:pStyle w:val="BodyA"/>
        <w:suppressAutoHyphens/>
        <w:ind w:left="720"/>
        <w:jc w:val="left"/>
        <w:rPr>
          <w:rFonts w:ascii="Arial" w:hAnsi="Arial" w:cs="Arial"/>
        </w:rPr>
      </w:pPr>
      <w:r w:rsidRPr="00FC6BA5">
        <w:rPr>
          <w:rFonts w:ascii="Arial" w:hAnsi="Arial" w:cs="Arial"/>
        </w:rPr>
        <w:t xml:space="preserve">In the case of 239 Avenue W </w:t>
      </w:r>
      <w:proofErr w:type="gramStart"/>
      <w:r w:rsidRPr="00FC6BA5">
        <w:rPr>
          <w:rFonts w:ascii="Arial" w:hAnsi="Arial" w:cs="Arial"/>
        </w:rPr>
        <w:t>South</w:t>
      </w:r>
      <w:proofErr w:type="gramEnd"/>
      <w:r w:rsidRPr="00FC6BA5">
        <w:rPr>
          <w:rFonts w:ascii="Arial" w:hAnsi="Arial" w:cs="Arial"/>
        </w:rPr>
        <w:t>, there is no sales data to support the assessment value proposed by the Assessor’s office. In addition, the City’s own commercial assessment formula suggests a maximum of a 45% change. Indeed, the only property zoned B2 that has sold from January 1st 2012 until today’s date on MLS is 2218 20th Street West, a property that is 1 property back from the corner of where my property is located, on the other side of the street. It is a 1600 masonry built newly renovated home that sold for $319,000 on February 19th, 2016 on slightly more than 50% of the total land size of my property. I only mention it for reference. The change to the assessment roll I request is as follows:</w:t>
      </w:r>
    </w:p>
    <w:p w:rsidR="00FC6BA5" w:rsidRDefault="00FC6BA5" w:rsidP="00FC6BA5">
      <w:pPr>
        <w:pStyle w:val="BodyA"/>
        <w:suppressAutoHyphens/>
        <w:ind w:left="720"/>
        <w:jc w:val="left"/>
        <w:rPr>
          <w:rFonts w:ascii="Arial" w:hAnsi="Arial" w:cs="Arial"/>
        </w:rPr>
      </w:pPr>
    </w:p>
    <w:p w:rsidR="00FC6BA5" w:rsidRPr="00FC6BA5" w:rsidRDefault="00FC6BA5" w:rsidP="00FC6BA5">
      <w:pPr>
        <w:pStyle w:val="BodyA"/>
        <w:suppressAutoHyphens/>
        <w:ind w:left="720"/>
        <w:jc w:val="left"/>
        <w:rPr>
          <w:rFonts w:ascii="Arial" w:hAnsi="Arial" w:cs="Arial"/>
        </w:rPr>
      </w:pPr>
      <w:r w:rsidRPr="00FC6BA5">
        <w:rPr>
          <w:rFonts w:ascii="Arial" w:hAnsi="Arial" w:cs="Arial"/>
        </w:rPr>
        <w:t>That the assessed value of 239 Avenue W South be set to $111,650.</w:t>
      </w:r>
    </w:p>
    <w:p w:rsidR="00BD7DCD" w:rsidRPr="00D66EB8" w:rsidRDefault="00BD7DCD" w:rsidP="00BD7DCD">
      <w:pPr>
        <w:rPr>
          <w:rFonts w:ascii="Arial" w:hAnsi="Arial" w:cs="Arial"/>
          <w:sz w:val="24"/>
        </w:rPr>
      </w:pPr>
    </w:p>
    <w:p w:rsidR="00BD7DCD" w:rsidRPr="00D66EB8" w:rsidRDefault="00BD7DCD" w:rsidP="00BD7DCD">
      <w:pPr>
        <w:pStyle w:val="Heading2"/>
        <w:rPr>
          <w:rFonts w:ascii="Arial" w:hAnsi="Arial" w:cs="Arial"/>
        </w:rPr>
      </w:pPr>
      <w:r w:rsidRPr="00D66EB8">
        <w:rPr>
          <w:rFonts w:ascii="Arial" w:hAnsi="Arial" w:cs="Arial"/>
        </w:rPr>
        <w:t>Exhibits</w:t>
      </w:r>
    </w:p>
    <w:p w:rsidR="00BD7DCD" w:rsidRPr="00D66EB8" w:rsidRDefault="00BD7DCD" w:rsidP="00BD7DCD">
      <w:pPr>
        <w:rPr>
          <w:rFonts w:ascii="Arial" w:hAnsi="Arial" w:cs="Arial"/>
          <w:sz w:val="24"/>
        </w:rPr>
      </w:pPr>
    </w:p>
    <w:p w:rsidR="00FC6BA5" w:rsidRPr="00FC6BA5" w:rsidRDefault="00FC6BA5" w:rsidP="00FC6BA5">
      <w:pPr>
        <w:pStyle w:val="BodyA"/>
        <w:suppressAutoHyphens/>
        <w:ind w:left="720" w:hanging="720"/>
        <w:jc w:val="left"/>
        <w:rPr>
          <w:rFonts w:ascii="Arial" w:hAnsi="Arial" w:cs="Arial"/>
        </w:rPr>
      </w:pPr>
      <w:r w:rsidRPr="00FC6BA5">
        <w:rPr>
          <w:rFonts w:ascii="Arial" w:hAnsi="Arial" w:cs="Arial"/>
        </w:rPr>
        <w:t>A.1</w:t>
      </w:r>
      <w:r w:rsidRPr="00FC6BA5">
        <w:rPr>
          <w:rFonts w:ascii="Arial" w:hAnsi="Arial" w:cs="Arial"/>
        </w:rPr>
        <w:tab/>
        <w:t>Notice of Appeal from Ivan Toledo to the Board of Revision, received March 10, 2017.</w:t>
      </w:r>
    </w:p>
    <w:p w:rsidR="00FC6BA5" w:rsidRPr="00FC6BA5" w:rsidRDefault="00FC6BA5" w:rsidP="00FC6BA5">
      <w:pPr>
        <w:pStyle w:val="BodyA"/>
        <w:suppressAutoHyphens/>
        <w:ind w:left="720" w:hanging="720"/>
        <w:jc w:val="left"/>
        <w:rPr>
          <w:rFonts w:ascii="Arial" w:hAnsi="Arial" w:cs="Arial"/>
        </w:rPr>
      </w:pPr>
      <w:r w:rsidRPr="00FC6BA5">
        <w:rPr>
          <w:rFonts w:ascii="Arial" w:hAnsi="Arial" w:cs="Arial"/>
        </w:rPr>
        <w:t>A.2</w:t>
      </w:r>
      <w:r w:rsidRPr="00FC6BA5">
        <w:rPr>
          <w:rFonts w:ascii="Arial" w:hAnsi="Arial" w:cs="Arial"/>
        </w:rPr>
        <w:tab/>
      </w:r>
      <w:r w:rsidRPr="00FC6BA5">
        <w:rPr>
          <w:rFonts w:ascii="Arial" w:hAnsi="Arial" w:cs="Arial"/>
          <w:b/>
        </w:rPr>
        <w:t>COMMON DOCUMENT</w:t>
      </w:r>
      <w:r w:rsidRPr="00FC6BA5">
        <w:rPr>
          <w:rFonts w:ascii="Arial" w:hAnsi="Arial" w:cs="Arial"/>
        </w:rPr>
        <w:t xml:space="preserve"> – Appellant’s submission to the Board of Revision, received May 9, 2017.</w:t>
      </w:r>
    </w:p>
    <w:p w:rsidR="00FC6BA5" w:rsidRPr="00FC6BA5" w:rsidRDefault="00FC6BA5" w:rsidP="00FC6BA5">
      <w:pPr>
        <w:pStyle w:val="BodyA"/>
        <w:suppressAutoHyphens/>
        <w:ind w:left="720" w:hanging="720"/>
        <w:jc w:val="left"/>
        <w:rPr>
          <w:rFonts w:ascii="Arial" w:hAnsi="Arial" w:cs="Arial"/>
        </w:rPr>
      </w:pPr>
      <w:r w:rsidRPr="00FC6BA5">
        <w:rPr>
          <w:rFonts w:ascii="Arial" w:hAnsi="Arial" w:cs="Arial"/>
        </w:rPr>
        <w:t>A.3</w:t>
      </w:r>
      <w:r w:rsidRPr="00FC6BA5">
        <w:rPr>
          <w:rFonts w:ascii="Arial" w:hAnsi="Arial" w:cs="Arial"/>
        </w:rPr>
        <w:tab/>
        <w:t>Appellant’s submission to the Board of Revision, received July 10, 2017.</w:t>
      </w:r>
    </w:p>
    <w:p w:rsidR="00FC6BA5" w:rsidRPr="00FC6BA5" w:rsidRDefault="00FC6BA5" w:rsidP="00FC6BA5">
      <w:pPr>
        <w:pStyle w:val="BodyA"/>
        <w:suppressAutoHyphens/>
        <w:ind w:left="720" w:hanging="720"/>
        <w:jc w:val="left"/>
        <w:rPr>
          <w:rFonts w:ascii="Arial" w:hAnsi="Arial" w:cs="Arial"/>
        </w:rPr>
      </w:pPr>
    </w:p>
    <w:p w:rsidR="00FC6BA5" w:rsidRPr="00FC6BA5" w:rsidRDefault="00FC6BA5" w:rsidP="00FC6BA5">
      <w:pPr>
        <w:pStyle w:val="BodyA"/>
        <w:suppressAutoHyphens/>
        <w:ind w:left="720" w:hanging="720"/>
        <w:jc w:val="left"/>
        <w:rPr>
          <w:rFonts w:ascii="Arial" w:hAnsi="Arial" w:cs="Arial"/>
        </w:rPr>
      </w:pPr>
      <w:r w:rsidRPr="00FC6BA5">
        <w:rPr>
          <w:rFonts w:ascii="Arial" w:hAnsi="Arial" w:cs="Arial"/>
        </w:rPr>
        <w:t>R.1</w:t>
      </w:r>
      <w:r w:rsidRPr="00FC6BA5">
        <w:rPr>
          <w:rFonts w:ascii="Arial" w:hAnsi="Arial" w:cs="Arial"/>
        </w:rPr>
        <w:tab/>
        <w:t>2017 Assessment submitted by the City Assessor titled “Commercial Land Market Area 4 Response”, received July 10, 2017.</w:t>
      </w:r>
    </w:p>
    <w:p w:rsidR="00FC6BA5" w:rsidRPr="00FC6BA5" w:rsidRDefault="00FC6BA5" w:rsidP="00FC6BA5">
      <w:pPr>
        <w:pStyle w:val="BodyA"/>
        <w:suppressAutoHyphens/>
        <w:ind w:left="720" w:hanging="720"/>
        <w:jc w:val="left"/>
        <w:rPr>
          <w:rFonts w:ascii="Arial" w:hAnsi="Arial" w:cs="Arial"/>
        </w:rPr>
      </w:pPr>
      <w:r w:rsidRPr="00FC6BA5">
        <w:rPr>
          <w:rFonts w:ascii="Arial" w:hAnsi="Arial" w:cs="Arial"/>
        </w:rPr>
        <w:t>R.2</w:t>
      </w:r>
      <w:r w:rsidRPr="00FC6BA5">
        <w:rPr>
          <w:rFonts w:ascii="Arial" w:hAnsi="Arial" w:cs="Arial"/>
        </w:rPr>
        <w:tab/>
        <w:t>2017 General Law and Legislation Brief submitted by the City Assessor titled “Property Assessment”, received July 10, 2017.</w:t>
      </w:r>
    </w:p>
    <w:p w:rsidR="005F45A9" w:rsidRDefault="005F45A9" w:rsidP="00BD7DCD">
      <w:pPr>
        <w:pStyle w:val="BodyB"/>
        <w:suppressAutoHyphens/>
        <w:ind w:left="720" w:hanging="720"/>
        <w:rPr>
          <w:rFonts w:ascii="Arial" w:eastAsia="Arial" w:hAnsi="Arial" w:cs="Arial"/>
          <w:b/>
          <w:bCs/>
          <w:u w:val="single"/>
        </w:rPr>
      </w:pPr>
    </w:p>
    <w:p w:rsidR="00BD7DCD" w:rsidRPr="00D66EB8" w:rsidRDefault="00BD7DCD" w:rsidP="00BD7DCD">
      <w:pPr>
        <w:rPr>
          <w:rFonts w:ascii="Arial" w:hAnsi="Arial" w:cs="Arial"/>
          <w:sz w:val="24"/>
          <w:u w:val="single"/>
        </w:rPr>
      </w:pPr>
      <w:r w:rsidRPr="00D66EB8">
        <w:rPr>
          <w:rFonts w:ascii="Arial" w:hAnsi="Arial" w:cs="Arial"/>
          <w:sz w:val="24"/>
          <w:u w:val="single"/>
        </w:rPr>
        <w:t xml:space="preserve">Supplementary Notations </w:t>
      </w:r>
    </w:p>
    <w:p w:rsidR="00BD7DCD" w:rsidRPr="00FC6BA5" w:rsidRDefault="00BD7DCD" w:rsidP="00BD7DCD">
      <w:pPr>
        <w:rPr>
          <w:rFonts w:ascii="Arial" w:eastAsia="Arial Unicode MS" w:hAnsi="Arial" w:cs="Arial"/>
          <w:color w:val="000000"/>
          <w:spacing w:val="-2"/>
          <w:sz w:val="24"/>
          <w:szCs w:val="24"/>
          <w:u w:color="000000"/>
          <w:bdr w:val="nil"/>
        </w:rPr>
      </w:pPr>
    </w:p>
    <w:p w:rsidR="00FC6BA5" w:rsidRDefault="00FC6BA5" w:rsidP="00FC6BA5">
      <w:pPr>
        <w:rPr>
          <w:rFonts w:ascii="Arial" w:eastAsia="Arial Unicode MS" w:hAnsi="Arial" w:cs="Arial"/>
          <w:color w:val="000000"/>
          <w:spacing w:val="-2"/>
          <w:sz w:val="24"/>
          <w:szCs w:val="24"/>
          <w:u w:color="000000"/>
          <w:bdr w:val="nil"/>
        </w:rPr>
      </w:pPr>
      <w:r w:rsidRPr="00FC6BA5">
        <w:rPr>
          <w:rFonts w:ascii="Arial" w:eastAsia="Arial Unicode MS" w:hAnsi="Arial" w:cs="Arial"/>
          <w:color w:val="000000"/>
          <w:spacing w:val="-2"/>
          <w:sz w:val="24"/>
          <w:szCs w:val="24"/>
          <w:u w:color="000000"/>
          <w:bdr w:val="nil"/>
        </w:rPr>
        <w:t xml:space="preserve">The Assessor’s Advocate – Mr. Travis Horne objected to the inclusion of Exhibit A.3 as it was not submitted within 20 days, and wanted to have his objection put on record. The Panel Chair indicated that the objection will be noted but drew attention to the fact that </w:t>
      </w:r>
      <w:r w:rsidR="00DC24C8">
        <w:rPr>
          <w:rFonts w:ascii="Arial" w:eastAsia="Arial Unicode MS" w:hAnsi="Arial" w:cs="Arial"/>
          <w:i/>
          <w:color w:val="000000"/>
          <w:spacing w:val="-2"/>
          <w:sz w:val="24"/>
          <w:szCs w:val="24"/>
          <w:u w:color="000000"/>
          <w:bdr w:val="nil"/>
        </w:rPr>
        <w:t>T</w:t>
      </w:r>
      <w:r w:rsidRPr="00DC24C8">
        <w:rPr>
          <w:rFonts w:ascii="Arial" w:eastAsia="Arial Unicode MS" w:hAnsi="Arial" w:cs="Arial"/>
          <w:i/>
          <w:color w:val="000000"/>
          <w:spacing w:val="-2"/>
          <w:sz w:val="24"/>
          <w:szCs w:val="24"/>
          <w:u w:color="000000"/>
          <w:bdr w:val="nil"/>
        </w:rPr>
        <w:t>he Cities Act</w:t>
      </w:r>
      <w:r w:rsidRPr="00FC6BA5">
        <w:rPr>
          <w:rFonts w:ascii="Arial" w:eastAsia="Arial Unicode MS" w:hAnsi="Arial" w:cs="Arial"/>
          <w:color w:val="000000"/>
          <w:spacing w:val="-2"/>
          <w:sz w:val="24"/>
          <w:szCs w:val="24"/>
          <w:u w:color="000000"/>
          <w:bdr w:val="nil"/>
        </w:rPr>
        <w:t xml:space="preserve"> allows the Board to set its own procedure with regard to admissibility of evidence. The determination of its relevance is up to the Panel and it will so do following the presentation of the entire evidence</w:t>
      </w:r>
    </w:p>
    <w:p w:rsidR="00FC6BA5" w:rsidRPr="00FC6BA5" w:rsidRDefault="00FC6BA5" w:rsidP="00FC6BA5">
      <w:pPr>
        <w:rPr>
          <w:rFonts w:ascii="Arial" w:eastAsia="Arial Unicode MS" w:hAnsi="Arial" w:cs="Arial"/>
          <w:color w:val="000000"/>
          <w:spacing w:val="-2"/>
          <w:sz w:val="24"/>
          <w:szCs w:val="24"/>
          <w:u w:color="000000"/>
          <w:bdr w:val="nil"/>
        </w:rPr>
      </w:pPr>
    </w:p>
    <w:p w:rsidR="00FC6BA5" w:rsidRPr="00FC6BA5" w:rsidRDefault="00FC6BA5" w:rsidP="00FC6BA5">
      <w:pPr>
        <w:rPr>
          <w:rFonts w:ascii="Arial" w:eastAsia="Arial Unicode MS" w:hAnsi="Arial" w:cs="Arial"/>
          <w:color w:val="000000"/>
          <w:spacing w:val="-2"/>
          <w:sz w:val="24"/>
          <w:szCs w:val="24"/>
          <w:u w:color="000000"/>
          <w:bdr w:val="nil"/>
        </w:rPr>
      </w:pPr>
      <w:r w:rsidRPr="00FC6BA5">
        <w:rPr>
          <w:rFonts w:ascii="Arial" w:eastAsia="Arial Unicode MS" w:hAnsi="Arial" w:cs="Arial"/>
          <w:color w:val="000000"/>
          <w:spacing w:val="-2"/>
          <w:sz w:val="24"/>
          <w:szCs w:val="24"/>
          <w:u w:color="000000"/>
          <w:bdr w:val="nil"/>
        </w:rPr>
        <w:t>Mr. Horne further drew attention to Item #3 in Exhibit A.2 and indicated that this was the ground of appeal.</w:t>
      </w:r>
    </w:p>
    <w:p w:rsidR="00BD7DCD" w:rsidRDefault="00BD7DCD" w:rsidP="00BD7DCD">
      <w:pPr>
        <w:rPr>
          <w:rFonts w:ascii="Arial" w:hAnsi="Arial" w:cs="Arial"/>
          <w:b/>
          <w:sz w:val="24"/>
          <w:u w:val="single"/>
        </w:rPr>
      </w:pPr>
    </w:p>
    <w:p w:rsidR="0045021B" w:rsidRPr="0045021B" w:rsidRDefault="0045021B" w:rsidP="00BD7DCD">
      <w:pPr>
        <w:rPr>
          <w:rFonts w:ascii="Arial" w:eastAsia="Arial Unicode MS" w:hAnsi="Arial" w:cs="Arial"/>
          <w:color w:val="000000"/>
          <w:spacing w:val="-2"/>
          <w:sz w:val="24"/>
          <w:szCs w:val="24"/>
          <w:u w:color="000000"/>
          <w:bdr w:val="nil"/>
        </w:rPr>
      </w:pPr>
      <w:r w:rsidRPr="0045021B">
        <w:rPr>
          <w:rFonts w:ascii="Arial" w:eastAsia="Arial Unicode MS" w:hAnsi="Arial" w:cs="Arial"/>
          <w:color w:val="000000"/>
          <w:spacing w:val="-2"/>
          <w:sz w:val="24"/>
          <w:szCs w:val="24"/>
          <w:u w:color="000000"/>
          <w:bdr w:val="nil"/>
        </w:rPr>
        <w:t>An undertaking was requested by the Panel on September 18, 2017 and a response from the City Assessor was received September 19, 2017.</w:t>
      </w:r>
    </w:p>
    <w:p w:rsidR="0045021B" w:rsidRPr="00D66EB8" w:rsidRDefault="0045021B" w:rsidP="00BD7DCD">
      <w:pPr>
        <w:rPr>
          <w:rFonts w:ascii="Arial" w:hAnsi="Arial" w:cs="Arial"/>
          <w:b/>
          <w:sz w:val="24"/>
          <w:u w:val="single"/>
        </w:rPr>
      </w:pPr>
    </w:p>
    <w:p w:rsidR="00BD7DCD" w:rsidRPr="00D66EB8" w:rsidRDefault="00BD7DCD" w:rsidP="00BD7DCD">
      <w:pPr>
        <w:rPr>
          <w:rFonts w:ascii="Arial" w:hAnsi="Arial" w:cs="Arial"/>
          <w:sz w:val="24"/>
          <w:u w:val="single"/>
        </w:rPr>
      </w:pPr>
      <w:r w:rsidRPr="00D66EB8">
        <w:rPr>
          <w:rFonts w:ascii="Arial" w:hAnsi="Arial" w:cs="Arial"/>
          <w:sz w:val="24"/>
          <w:u w:val="single"/>
        </w:rPr>
        <w:t>Conclusion</w:t>
      </w:r>
    </w:p>
    <w:p w:rsidR="00BD7DCD" w:rsidRPr="00D66EB8" w:rsidRDefault="00BD7DCD" w:rsidP="00BD7DCD">
      <w:pPr>
        <w:rPr>
          <w:rFonts w:ascii="Arial" w:hAnsi="Arial" w:cs="Arial"/>
          <w:sz w:val="24"/>
          <w:u w:val="single"/>
        </w:rPr>
      </w:pPr>
    </w:p>
    <w:p w:rsidR="00BD7DCD" w:rsidRPr="00D66EB8" w:rsidRDefault="00BD7DCD" w:rsidP="00BD7DCD">
      <w:pPr>
        <w:rPr>
          <w:rFonts w:ascii="Arial" w:hAnsi="Arial" w:cs="Arial"/>
          <w:sz w:val="24"/>
          <w:u w:val="single"/>
        </w:rPr>
      </w:pPr>
      <w:r>
        <w:rPr>
          <w:rFonts w:ascii="Arial" w:hAnsi="Arial" w:cs="Arial"/>
          <w:sz w:val="24"/>
        </w:rPr>
        <w:t xml:space="preserve">For the reasons given in the Record of Decision dated </w:t>
      </w:r>
      <w:r w:rsidR="00627DD4">
        <w:rPr>
          <w:rFonts w:ascii="Arial" w:hAnsi="Arial" w:cs="Arial"/>
          <w:sz w:val="24"/>
        </w:rPr>
        <w:t>October 27, 2017</w:t>
      </w:r>
      <w:r>
        <w:rPr>
          <w:rFonts w:ascii="Arial" w:hAnsi="Arial" w:cs="Arial"/>
          <w:sz w:val="24"/>
        </w:rPr>
        <w:t xml:space="preserve"> the appeal is </w:t>
      </w:r>
      <w:r w:rsidR="00627DD4">
        <w:rPr>
          <w:rFonts w:ascii="Arial" w:hAnsi="Arial" w:cs="Arial"/>
          <w:sz w:val="24"/>
        </w:rPr>
        <w:t>dismissed</w:t>
      </w:r>
      <w:r>
        <w:rPr>
          <w:rFonts w:ascii="Arial" w:hAnsi="Arial" w:cs="Arial"/>
          <w:sz w:val="24"/>
        </w:rPr>
        <w:t xml:space="preserve"> and the filing fee is retained.</w:t>
      </w:r>
    </w:p>
    <w:p w:rsidR="00BD7DCD" w:rsidRPr="00D66EB8" w:rsidRDefault="00BD7DCD" w:rsidP="00BD7DCD">
      <w:pPr>
        <w:rPr>
          <w:rFonts w:ascii="Arial" w:hAnsi="Arial" w:cs="Arial"/>
          <w:sz w:val="24"/>
        </w:rPr>
      </w:pPr>
    </w:p>
    <w:p w:rsidR="00BC6A82" w:rsidRPr="00D66EB8" w:rsidRDefault="00BC6A82">
      <w:pPr>
        <w:rPr>
          <w:rFonts w:ascii="Arial" w:hAnsi="Arial" w:cs="Arial"/>
          <w:sz w:val="24"/>
          <w:u w:val="single"/>
        </w:rPr>
      </w:pPr>
    </w:p>
    <w:p w:rsidR="00BC6A82" w:rsidRDefault="00BC6A82">
      <w:pPr>
        <w:rPr>
          <w:rFonts w:ascii="Arial" w:hAnsi="Arial" w:cs="Arial"/>
          <w:sz w:val="24"/>
          <w:u w:val="single"/>
        </w:rPr>
      </w:pPr>
    </w:p>
    <w:p w:rsidR="0066557B" w:rsidRPr="00D66EB8" w:rsidRDefault="0066557B">
      <w:pPr>
        <w:rPr>
          <w:rFonts w:ascii="Arial" w:hAnsi="Arial" w:cs="Arial"/>
          <w:sz w:val="24"/>
        </w:rPr>
      </w:pPr>
      <w:r w:rsidRPr="00D66EB8">
        <w:rPr>
          <w:rFonts w:ascii="Arial" w:hAnsi="Arial" w:cs="Arial"/>
          <w:sz w:val="24"/>
        </w:rPr>
        <w:t xml:space="preserve">The hearings concluded at </w:t>
      </w:r>
      <w:r w:rsidR="00FC6BA5">
        <w:rPr>
          <w:rFonts w:ascii="Arial" w:hAnsi="Arial" w:cs="Arial"/>
          <w:sz w:val="24"/>
        </w:rPr>
        <w:t>2:34</w:t>
      </w:r>
      <w:r w:rsidR="00391FE8">
        <w:rPr>
          <w:rFonts w:ascii="Arial" w:hAnsi="Arial" w:cs="Arial"/>
          <w:sz w:val="24"/>
        </w:rPr>
        <w:t xml:space="preserve"> p.m.</w:t>
      </w:r>
    </w:p>
    <w:p w:rsidR="00BC6A82" w:rsidRPr="00D66EB8" w:rsidRDefault="00BC6A82">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BD7DCD">
        <w:rPr>
          <w:rFonts w:ascii="Arial" w:hAnsi="Arial" w:cs="Arial"/>
          <w:sz w:val="24"/>
        </w:rPr>
        <w:t>July 20, 2017.</w:t>
      </w:r>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9450C9">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3E6C53">
    <w:pPr>
      <w:pStyle w:val="Header"/>
      <w:rPr>
        <w:rStyle w:val="PageNumber"/>
        <w:rFonts w:ascii="Arial" w:hAnsi="Arial" w:cs="Arial"/>
        <w:b/>
      </w:rPr>
    </w:pPr>
    <w:r>
      <w:rPr>
        <w:rStyle w:val="PageNumber"/>
        <w:rFonts w:ascii="Arial" w:hAnsi="Arial" w:cs="Arial"/>
        <w:b/>
      </w:rPr>
      <w:t>July 20</w:t>
    </w:r>
    <w:r w:rsidR="004C57C8">
      <w:rPr>
        <w:rStyle w:val="PageNumber"/>
        <w:rFonts w:ascii="Arial" w:hAnsi="Arial" w:cs="Arial"/>
        <w:b/>
      </w:rPr>
      <w:t>,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FE0369">
      <w:rPr>
        <w:rStyle w:val="PageNumber"/>
        <w:rFonts w:ascii="Arial" w:hAnsi="Arial" w:cs="Arial"/>
        <w:b/>
      </w:rPr>
      <w:t xml:space="preserve"> </w:t>
    </w:r>
    <w:r w:rsidRPr="00FE0369">
      <w:rPr>
        <w:rStyle w:val="PageNumber"/>
        <w:rFonts w:ascii="Arial" w:hAnsi="Arial" w:cs="Arial"/>
        <w:b/>
      </w:rPr>
      <w:fldChar w:fldCharType="begin"/>
    </w:r>
    <w:r w:rsidRPr="00FE0369">
      <w:rPr>
        <w:rStyle w:val="PageNumber"/>
        <w:rFonts w:ascii="Arial" w:hAnsi="Arial" w:cs="Arial"/>
        <w:b/>
      </w:rPr>
      <w:instrText xml:space="preserve"> PAGE </w:instrText>
    </w:r>
    <w:r w:rsidRPr="00FE0369">
      <w:rPr>
        <w:rStyle w:val="PageNumber"/>
        <w:rFonts w:ascii="Arial" w:hAnsi="Arial" w:cs="Arial"/>
        <w:b/>
      </w:rPr>
      <w:fldChar w:fldCharType="separate"/>
    </w:r>
    <w:r w:rsidR="006A3B0B">
      <w:rPr>
        <w:rStyle w:val="PageNumber"/>
        <w:rFonts w:ascii="Arial" w:hAnsi="Arial" w:cs="Arial"/>
        <w:b/>
        <w:noProof/>
      </w:rPr>
      <w:t>6</w:t>
    </w:r>
    <w:r w:rsidRPr="00FE0369">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22E005D"/>
    <w:multiLevelType w:val="hybridMultilevel"/>
    <w:tmpl w:val="A2BA3B40"/>
    <w:lvl w:ilvl="0" w:tplc="4F90DC6A">
      <w:start w:val="1"/>
      <w:numFmt w:val="decimal"/>
      <w:lvlText w:val="[%1]"/>
      <w:lvlJc w:val="left"/>
      <w:pPr>
        <w:ind w:left="720" w:hanging="360"/>
      </w:pPr>
      <w:rPr>
        <w:rFonts w:hint="default"/>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C451AA2"/>
    <w:multiLevelType w:val="hybridMultilevel"/>
    <w:tmpl w:val="E6B2F76C"/>
    <w:styleLink w:val="Lettered"/>
    <w:lvl w:ilvl="0" w:tplc="B5A610DE">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5724E5A">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916940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20647E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3D452A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5EA7FF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1DC344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A16349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89AC53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8C534B7"/>
    <w:multiLevelType w:val="hybridMultilevel"/>
    <w:tmpl w:val="E6B2F76C"/>
    <w:numStyleLink w:val="Lettered"/>
  </w:abstractNum>
  <w:abstractNum w:abstractNumId="4" w15:restartNumberingAfterBreak="0">
    <w:nsid w:val="5F133406"/>
    <w:multiLevelType w:val="hybridMultilevel"/>
    <w:tmpl w:val="321234E0"/>
    <w:styleLink w:val="ImportedStyle1"/>
    <w:lvl w:ilvl="0" w:tplc="06FC43D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33A044A">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A46F83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102C2A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C0AA71C">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06C6EA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6DA6F0D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5423BDE">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794F68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56F13EC"/>
    <w:multiLevelType w:val="hybridMultilevel"/>
    <w:tmpl w:val="321234E0"/>
    <w:numStyleLink w:val="ImportedStyle1"/>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102E5D"/>
    <w:rsid w:val="00115ADC"/>
    <w:rsid w:val="00125C1F"/>
    <w:rsid w:val="00171F26"/>
    <w:rsid w:val="001A5B21"/>
    <w:rsid w:val="001F3C18"/>
    <w:rsid w:val="002444FF"/>
    <w:rsid w:val="002819C7"/>
    <w:rsid w:val="002A19A1"/>
    <w:rsid w:val="002C1D0B"/>
    <w:rsid w:val="002C6CE4"/>
    <w:rsid w:val="0035417C"/>
    <w:rsid w:val="00372163"/>
    <w:rsid w:val="00375B46"/>
    <w:rsid w:val="00391FE8"/>
    <w:rsid w:val="003E6C53"/>
    <w:rsid w:val="00403327"/>
    <w:rsid w:val="0045021B"/>
    <w:rsid w:val="004C57C8"/>
    <w:rsid w:val="004F3BA5"/>
    <w:rsid w:val="004F68B7"/>
    <w:rsid w:val="005147EE"/>
    <w:rsid w:val="005313AC"/>
    <w:rsid w:val="005F45A9"/>
    <w:rsid w:val="005F6E16"/>
    <w:rsid w:val="00627DD4"/>
    <w:rsid w:val="0066557B"/>
    <w:rsid w:val="006A3B0B"/>
    <w:rsid w:val="006D7316"/>
    <w:rsid w:val="007B4112"/>
    <w:rsid w:val="007E7B90"/>
    <w:rsid w:val="008031F5"/>
    <w:rsid w:val="00846639"/>
    <w:rsid w:val="00853183"/>
    <w:rsid w:val="008B7799"/>
    <w:rsid w:val="008D6B65"/>
    <w:rsid w:val="008E23C9"/>
    <w:rsid w:val="009421C9"/>
    <w:rsid w:val="009450C9"/>
    <w:rsid w:val="009A1F77"/>
    <w:rsid w:val="009B772F"/>
    <w:rsid w:val="009C17FA"/>
    <w:rsid w:val="00A14B18"/>
    <w:rsid w:val="00B17137"/>
    <w:rsid w:val="00B21730"/>
    <w:rsid w:val="00B70CD9"/>
    <w:rsid w:val="00B72B65"/>
    <w:rsid w:val="00BC62AD"/>
    <w:rsid w:val="00BC6A82"/>
    <w:rsid w:val="00BD7DCD"/>
    <w:rsid w:val="00BE561B"/>
    <w:rsid w:val="00C63171"/>
    <w:rsid w:val="00C91452"/>
    <w:rsid w:val="00D02EC9"/>
    <w:rsid w:val="00D05E5C"/>
    <w:rsid w:val="00D0679C"/>
    <w:rsid w:val="00D44766"/>
    <w:rsid w:val="00D66EB8"/>
    <w:rsid w:val="00DC1F4E"/>
    <w:rsid w:val="00DC24C8"/>
    <w:rsid w:val="00E30ADF"/>
    <w:rsid w:val="00E66097"/>
    <w:rsid w:val="00E7430F"/>
    <w:rsid w:val="00E808DE"/>
    <w:rsid w:val="00E86352"/>
    <w:rsid w:val="00E97C62"/>
    <w:rsid w:val="00ED0C37"/>
    <w:rsid w:val="00F01796"/>
    <w:rsid w:val="00F12ACA"/>
    <w:rsid w:val="00F414B1"/>
    <w:rsid w:val="00F570E7"/>
    <w:rsid w:val="00F65F08"/>
    <w:rsid w:val="00F865C2"/>
    <w:rsid w:val="00F97368"/>
    <w:rsid w:val="00FB23FE"/>
    <w:rsid w:val="00FC6BA5"/>
    <w:rsid w:val="00FE036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customStyle="1" w:styleId="BodyA">
    <w:name w:val="Body A"/>
    <w:rsid w:val="002C6CE4"/>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Lettered">
    <w:name w:val="Lettered"/>
    <w:rsid w:val="00853183"/>
    <w:pPr>
      <w:numPr>
        <w:numId w:val="2"/>
      </w:numPr>
    </w:pPr>
  </w:style>
  <w:style w:type="paragraph" w:customStyle="1" w:styleId="BodyB">
    <w:name w:val="Body B"/>
    <w:rsid w:val="00853183"/>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customStyle="1" w:styleId="BodyAA">
    <w:name w:val="Body A A"/>
    <w:rsid w:val="006D7316"/>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ImportedStyle1">
    <w:name w:val="Imported Style 1"/>
    <w:rsid w:val="006D7316"/>
    <w:pPr>
      <w:numPr>
        <w:numId w:val="4"/>
      </w:numPr>
    </w:pPr>
  </w:style>
  <w:style w:type="character" w:customStyle="1" w:styleId="HeaderChar">
    <w:name w:val="Header Char"/>
    <w:link w:val="Header"/>
    <w:rsid w:val="005F6E16"/>
    <w:rPr>
      <w:lang w:val="en-US"/>
    </w:rPr>
  </w:style>
  <w:style w:type="paragraph" w:styleId="ListParagraph">
    <w:name w:val="List Paragraph"/>
    <w:basedOn w:val="Normal"/>
    <w:uiPriority w:val="34"/>
    <w:qFormat/>
    <w:rsid w:val="005F6E16"/>
    <w:pPr>
      <w:ind w:left="720"/>
      <w:contextualSpacing/>
      <w:jc w:val="both"/>
    </w:pPr>
    <w:rPr>
      <w:rFonts w:eastAsia="DengXian"/>
      <w:spacing w:val="-2"/>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1483</Words>
  <Characters>7923</Characters>
  <Application>Microsoft Office Word</Application>
  <DocSecurity>0</DocSecurity>
  <Lines>66</Lines>
  <Paragraphs>18</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41</cp:revision>
  <cp:lastPrinted>2001-02-21T15:14:00Z</cp:lastPrinted>
  <dcterms:created xsi:type="dcterms:W3CDTF">2017-08-03T13:53:00Z</dcterms:created>
  <dcterms:modified xsi:type="dcterms:W3CDTF">2017-11-07T19:28:00Z</dcterms:modified>
</cp:coreProperties>
</file>