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6C3ADD">
        <w:rPr>
          <w:rFonts w:ascii="Arial" w:hAnsi="Arial" w:cs="Arial"/>
          <w:sz w:val="24"/>
        </w:rPr>
        <w:t>July 24 and 25</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A14B18">
        <w:rPr>
          <w:rFonts w:ascii="Arial" w:hAnsi="Arial" w:cs="Arial"/>
          <w:sz w:val="24"/>
        </w:rPr>
        <w:t>Council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412DC2">
        <w:rPr>
          <w:rFonts w:ascii="Arial" w:hAnsi="Arial" w:cs="Arial"/>
          <w:sz w:val="24"/>
        </w:rPr>
        <w:t>9:00 a</w:t>
      </w:r>
      <w:r w:rsidR="00E808DE">
        <w:rPr>
          <w:rFonts w:ascii="Arial" w:hAnsi="Arial" w:cs="Arial"/>
          <w:sz w:val="24"/>
        </w:rPr>
        <w:t>.m.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2C6CE4">
        <w:rPr>
          <w:rFonts w:ascii="Arial" w:hAnsi="Arial" w:cs="Arial"/>
          <w:sz w:val="24"/>
        </w:rPr>
        <w:t xml:space="preserve">Mr. Adrian </w:t>
      </w:r>
      <w:proofErr w:type="spellStart"/>
      <w:r w:rsidR="002C6CE4">
        <w:rPr>
          <w:rFonts w:ascii="Arial" w:hAnsi="Arial" w:cs="Arial"/>
          <w:sz w:val="24"/>
        </w:rPr>
        <w:t>Deschamps</w:t>
      </w:r>
      <w:proofErr w:type="spellEnd"/>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D77900">
        <w:rPr>
          <w:rFonts w:ascii="Arial" w:hAnsi="Arial" w:cs="Arial"/>
          <w:sz w:val="24"/>
        </w:rPr>
        <w:t>Ju</w:t>
      </w:r>
      <w:r w:rsidR="00412DC2">
        <w:rPr>
          <w:rFonts w:ascii="Arial" w:hAnsi="Arial" w:cs="Arial"/>
          <w:sz w:val="24"/>
        </w:rPr>
        <w:t>n</w:t>
      </w:r>
      <w:r w:rsidR="00D77900">
        <w:rPr>
          <w:rFonts w:ascii="Arial" w:hAnsi="Arial" w:cs="Arial"/>
          <w:sz w:val="24"/>
        </w:rPr>
        <w:t>e</w:t>
      </w:r>
      <w:r w:rsidR="00412DC2">
        <w:rPr>
          <w:rFonts w:ascii="Arial" w:hAnsi="Arial" w:cs="Arial"/>
          <w:sz w:val="24"/>
        </w:rPr>
        <w:t xml:space="preserve"> Bold</w:t>
      </w:r>
      <w:r w:rsidR="002C6CE4">
        <w:rPr>
          <w:rFonts w:ascii="Arial" w:hAnsi="Arial" w:cs="Arial"/>
          <w:sz w:val="24"/>
        </w:rPr>
        <w:t>,</w:t>
      </w:r>
      <w:r w:rsidRPr="00403327">
        <w:rPr>
          <w:rFonts w:ascii="Arial" w:hAnsi="Arial" w:cs="Arial"/>
          <w:sz w:val="24"/>
        </w:rPr>
        <w:t xml:space="preserve"> Board Member</w:t>
      </w:r>
    </w:p>
    <w:p w:rsid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412DC2">
        <w:rPr>
          <w:rFonts w:ascii="Arial" w:hAnsi="Arial" w:cs="Arial"/>
          <w:sz w:val="24"/>
        </w:rPr>
        <w:t>Mr. Marvin Dutton</w:t>
      </w:r>
      <w:r w:rsidRPr="00403327">
        <w:rPr>
          <w:rFonts w:ascii="Arial" w:hAnsi="Arial" w:cs="Arial"/>
          <w:sz w:val="24"/>
        </w:rPr>
        <w:t>, Board Member</w:t>
      </w:r>
    </w:p>
    <w:p w:rsidR="00D738D5" w:rsidRPr="00403327" w:rsidRDefault="00D738D5" w:rsidP="00D738D5">
      <w:pPr>
        <w:ind w:left="2160" w:firstLine="720"/>
        <w:rPr>
          <w:rFonts w:ascii="Arial" w:hAnsi="Arial" w:cs="Arial"/>
          <w:sz w:val="24"/>
        </w:rPr>
      </w:pPr>
      <w:r>
        <w:rPr>
          <w:rFonts w:ascii="Arial" w:hAnsi="Arial" w:cs="Arial"/>
          <w:sz w:val="24"/>
        </w:rPr>
        <w:t xml:space="preserve">Ms. Debby </w:t>
      </w:r>
      <w:proofErr w:type="spellStart"/>
      <w:r>
        <w:rPr>
          <w:rFonts w:ascii="Arial" w:hAnsi="Arial" w:cs="Arial"/>
          <w:sz w:val="24"/>
        </w:rPr>
        <w:t>Sackman</w:t>
      </w:r>
      <w:proofErr w:type="spellEnd"/>
      <w:r>
        <w:rPr>
          <w:rFonts w:ascii="Arial" w:hAnsi="Arial" w:cs="Arial"/>
          <w:sz w:val="24"/>
        </w:rPr>
        <w:t>, Board of Revision Panel Clerk</w:t>
      </w:r>
    </w:p>
    <w:p w:rsid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D738D5" w:rsidRPr="00403327" w:rsidRDefault="00D738D5" w:rsidP="00BC6A82">
      <w:pPr>
        <w:ind w:left="720" w:firstLine="720"/>
        <w:rPr>
          <w:rFonts w:ascii="Arial" w:hAnsi="Arial" w:cs="Arial"/>
          <w:sz w:val="24"/>
        </w:rPr>
      </w:pPr>
      <w:r>
        <w:rPr>
          <w:rFonts w:ascii="Arial" w:hAnsi="Arial" w:cs="Arial"/>
          <w:sz w:val="24"/>
        </w:rPr>
        <w:tab/>
      </w:r>
      <w:r>
        <w:rPr>
          <w:rFonts w:ascii="Arial" w:hAnsi="Arial" w:cs="Arial"/>
          <w:sz w:val="24"/>
        </w:rPr>
        <w:tab/>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777ED3" w:rsidRDefault="00CC5902" w:rsidP="0066557B">
      <w:pPr>
        <w:numPr>
          <w:ilvl w:val="0"/>
          <w:numId w:val="1"/>
        </w:numPr>
        <w:ind w:left="720" w:hanging="720"/>
        <w:rPr>
          <w:rFonts w:ascii="Arial" w:hAnsi="Arial" w:cs="Arial"/>
          <w:b/>
          <w:sz w:val="24"/>
          <w:u w:val="single"/>
        </w:rPr>
      </w:pPr>
      <w:r w:rsidRPr="00777ED3">
        <w:rPr>
          <w:rFonts w:ascii="Arial" w:hAnsi="Arial" w:cs="Arial"/>
          <w:b/>
          <w:sz w:val="24"/>
          <w:u w:val="single"/>
        </w:rPr>
        <w:t>Respecting the assessment of 10 properties, described in the table below:</w:t>
      </w:r>
    </w:p>
    <w:p w:rsidR="0066557B" w:rsidRPr="00D66EB8" w:rsidRDefault="0066557B">
      <w:pPr>
        <w:ind w:left="720"/>
        <w:rPr>
          <w:rFonts w:ascii="Arial" w:hAnsi="Arial" w:cs="Arial"/>
          <w:b/>
          <w:sz w:val="24"/>
          <w:u w:val="single"/>
        </w:rPr>
      </w:pPr>
    </w:p>
    <w:tbl>
      <w:tblPr>
        <w:tblStyle w:val="TableGrid1"/>
        <w:tblW w:w="945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1218"/>
        <w:gridCol w:w="2081"/>
        <w:gridCol w:w="5146"/>
      </w:tblGrid>
      <w:tr w:rsidR="00D77900" w:rsidRPr="001364A5" w:rsidTr="00D77900">
        <w:trPr>
          <w:trHeight w:val="433"/>
          <w:jc w:val="center"/>
        </w:trPr>
        <w:tc>
          <w:tcPr>
            <w:tcW w:w="1008" w:type="dxa"/>
            <w:shd w:val="clear" w:color="auto" w:fill="E7E6E6" w:themeFill="background2"/>
            <w:vAlign w:val="center"/>
          </w:tcPr>
          <w:p w:rsidR="00D77900" w:rsidRPr="000C374E" w:rsidRDefault="00D77900" w:rsidP="001E437C">
            <w:pPr>
              <w:jc w:val="center"/>
              <w:rPr>
                <w:rFonts w:ascii="Arial" w:hAnsi="Arial" w:cs="Arial"/>
                <w:b/>
                <w:sz w:val="18"/>
                <w:szCs w:val="18"/>
                <w:lang w:eastAsia="en-US"/>
              </w:rPr>
            </w:pPr>
            <w:r w:rsidRPr="000C374E">
              <w:rPr>
                <w:rFonts w:ascii="Arial" w:hAnsi="Arial" w:cs="Arial"/>
                <w:b/>
                <w:sz w:val="18"/>
                <w:szCs w:val="18"/>
                <w:lang w:eastAsia="en-US"/>
              </w:rPr>
              <w:t>Appeal Number</w:t>
            </w:r>
          </w:p>
        </w:tc>
        <w:tc>
          <w:tcPr>
            <w:tcW w:w="1218" w:type="dxa"/>
            <w:shd w:val="clear" w:color="auto" w:fill="E7E6E6" w:themeFill="background2"/>
          </w:tcPr>
          <w:p w:rsidR="00D77900" w:rsidRPr="000C374E" w:rsidRDefault="00D77900" w:rsidP="001E437C">
            <w:pPr>
              <w:jc w:val="center"/>
              <w:rPr>
                <w:rFonts w:ascii="Arial" w:hAnsi="Arial" w:cs="Arial"/>
                <w:b/>
                <w:sz w:val="18"/>
                <w:szCs w:val="18"/>
                <w:lang w:eastAsia="en-US"/>
              </w:rPr>
            </w:pPr>
          </w:p>
          <w:p w:rsidR="00D77900" w:rsidRPr="000C374E" w:rsidRDefault="00D77900" w:rsidP="001E437C">
            <w:pPr>
              <w:jc w:val="center"/>
              <w:rPr>
                <w:rFonts w:ascii="Arial" w:hAnsi="Arial" w:cs="Arial"/>
                <w:b/>
                <w:sz w:val="18"/>
                <w:szCs w:val="18"/>
                <w:lang w:eastAsia="en-US"/>
              </w:rPr>
            </w:pPr>
            <w:r w:rsidRPr="000C374E">
              <w:rPr>
                <w:rFonts w:ascii="Arial" w:hAnsi="Arial" w:cs="Arial"/>
                <w:b/>
                <w:sz w:val="18"/>
                <w:szCs w:val="18"/>
                <w:lang w:eastAsia="en-US"/>
              </w:rPr>
              <w:t>Roll No.</w:t>
            </w:r>
          </w:p>
        </w:tc>
        <w:tc>
          <w:tcPr>
            <w:tcW w:w="2081" w:type="dxa"/>
            <w:shd w:val="clear" w:color="auto" w:fill="E7E6E6" w:themeFill="background2"/>
          </w:tcPr>
          <w:p w:rsidR="00D77900" w:rsidRPr="000C374E" w:rsidRDefault="00D77900" w:rsidP="001E437C">
            <w:pPr>
              <w:jc w:val="center"/>
              <w:rPr>
                <w:rFonts w:ascii="Arial" w:hAnsi="Arial" w:cs="Arial"/>
                <w:b/>
                <w:sz w:val="18"/>
                <w:szCs w:val="18"/>
                <w:lang w:eastAsia="en-US"/>
              </w:rPr>
            </w:pPr>
          </w:p>
          <w:p w:rsidR="00D77900" w:rsidRPr="000C374E" w:rsidRDefault="00D77900" w:rsidP="001E437C">
            <w:pPr>
              <w:jc w:val="center"/>
              <w:rPr>
                <w:rFonts w:ascii="Arial" w:hAnsi="Arial" w:cs="Arial"/>
                <w:b/>
                <w:sz w:val="18"/>
                <w:szCs w:val="18"/>
                <w:lang w:eastAsia="en-US"/>
              </w:rPr>
            </w:pPr>
            <w:r w:rsidRPr="000C374E">
              <w:rPr>
                <w:rFonts w:ascii="Arial" w:hAnsi="Arial" w:cs="Arial"/>
                <w:b/>
                <w:sz w:val="18"/>
                <w:szCs w:val="18"/>
                <w:lang w:eastAsia="en-US"/>
              </w:rPr>
              <w:t>Civic Address</w:t>
            </w:r>
          </w:p>
        </w:tc>
        <w:tc>
          <w:tcPr>
            <w:tcW w:w="5146" w:type="dxa"/>
            <w:shd w:val="clear" w:color="auto" w:fill="E7E6E6" w:themeFill="background2"/>
          </w:tcPr>
          <w:p w:rsidR="00D77900" w:rsidRPr="000C374E" w:rsidRDefault="00D77900" w:rsidP="001E437C">
            <w:pPr>
              <w:jc w:val="center"/>
              <w:rPr>
                <w:rFonts w:ascii="Arial" w:hAnsi="Arial" w:cs="Arial"/>
                <w:b/>
                <w:sz w:val="18"/>
                <w:szCs w:val="18"/>
                <w:lang w:eastAsia="en-US"/>
              </w:rPr>
            </w:pPr>
          </w:p>
          <w:p w:rsidR="00D77900" w:rsidRPr="000C374E" w:rsidRDefault="00D77900" w:rsidP="001E437C">
            <w:pPr>
              <w:jc w:val="center"/>
              <w:rPr>
                <w:rFonts w:ascii="Arial" w:hAnsi="Arial" w:cs="Arial"/>
                <w:b/>
                <w:sz w:val="18"/>
                <w:szCs w:val="18"/>
                <w:lang w:eastAsia="en-US"/>
              </w:rPr>
            </w:pPr>
            <w:r w:rsidRPr="000C374E">
              <w:rPr>
                <w:rFonts w:ascii="Arial" w:hAnsi="Arial" w:cs="Arial"/>
                <w:b/>
                <w:sz w:val="18"/>
                <w:szCs w:val="18"/>
                <w:lang w:eastAsia="en-US"/>
              </w:rPr>
              <w:t>Legal Description</w:t>
            </w:r>
          </w:p>
        </w:tc>
      </w:tr>
      <w:tr w:rsidR="00D77900" w:rsidRPr="001364A5" w:rsidTr="00D77900">
        <w:trPr>
          <w:trHeight w:val="453"/>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329-2017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505012700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color w:val="000000"/>
                <w:sz w:val="18"/>
                <w:szCs w:val="18"/>
              </w:rPr>
              <w:t>249 2</w:t>
            </w:r>
            <w:r w:rsidRPr="000C374E">
              <w:rPr>
                <w:rFonts w:ascii="Arial" w:hAnsi="Arial" w:cs="Arial"/>
                <w:color w:val="000000"/>
                <w:sz w:val="18"/>
                <w:szCs w:val="18"/>
                <w:vertAlign w:val="superscript"/>
              </w:rPr>
              <w:t>nd</w:t>
            </w:r>
            <w:r w:rsidRPr="000C374E">
              <w:rPr>
                <w:rFonts w:ascii="Arial" w:hAnsi="Arial" w:cs="Arial"/>
                <w:color w:val="000000"/>
                <w:sz w:val="18"/>
                <w:szCs w:val="18"/>
              </w:rPr>
              <w:t xml:space="preserve"> Ave S</w:t>
            </w:r>
          </w:p>
        </w:tc>
        <w:tc>
          <w:tcPr>
            <w:tcW w:w="5146" w:type="dxa"/>
          </w:tcPr>
          <w:p w:rsidR="00D77900" w:rsidRPr="000C374E" w:rsidRDefault="00D77900" w:rsidP="00D77900">
            <w:pPr>
              <w:jc w:val="center"/>
              <w:rPr>
                <w:rFonts w:ascii="Arial" w:hAnsi="Arial" w:cs="Arial"/>
                <w:color w:val="000000"/>
                <w:sz w:val="18"/>
                <w:szCs w:val="18"/>
              </w:rPr>
            </w:pPr>
            <w:r w:rsidRPr="000C374E">
              <w:rPr>
                <w:rFonts w:ascii="Arial" w:hAnsi="Arial" w:cs="Arial"/>
                <w:color w:val="000000"/>
                <w:sz w:val="18"/>
                <w:szCs w:val="18"/>
              </w:rPr>
              <w:t>120164554 &amp; 120164565</w:t>
            </w:r>
          </w:p>
        </w:tc>
      </w:tr>
      <w:tr w:rsidR="00D77900" w:rsidRPr="001364A5" w:rsidTr="00D77900">
        <w:trPr>
          <w:trHeight w:val="435"/>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283-2017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505017500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color w:val="000000"/>
                <w:sz w:val="18"/>
                <w:szCs w:val="18"/>
              </w:rPr>
              <w:t>240 22</w:t>
            </w:r>
            <w:r w:rsidRPr="000C374E">
              <w:rPr>
                <w:rFonts w:ascii="Arial" w:hAnsi="Arial" w:cs="Arial"/>
                <w:color w:val="000000"/>
                <w:sz w:val="18"/>
                <w:szCs w:val="18"/>
                <w:vertAlign w:val="superscript"/>
              </w:rPr>
              <w:t>nd</w:t>
            </w:r>
            <w:r w:rsidRPr="000C374E">
              <w:rPr>
                <w:rFonts w:ascii="Arial" w:hAnsi="Arial" w:cs="Arial"/>
                <w:color w:val="000000"/>
                <w:sz w:val="18"/>
                <w:szCs w:val="18"/>
              </w:rPr>
              <w:t xml:space="preserve"> St E</w:t>
            </w:r>
          </w:p>
        </w:tc>
        <w:tc>
          <w:tcPr>
            <w:tcW w:w="5146" w:type="dxa"/>
          </w:tcPr>
          <w:p w:rsidR="00D77900" w:rsidRPr="000C374E" w:rsidRDefault="00D77900" w:rsidP="00D77900">
            <w:pPr>
              <w:jc w:val="center"/>
              <w:rPr>
                <w:rFonts w:ascii="Arial" w:hAnsi="Arial" w:cs="Arial"/>
                <w:color w:val="000000"/>
                <w:sz w:val="18"/>
                <w:szCs w:val="18"/>
              </w:rPr>
            </w:pPr>
            <w:r w:rsidRPr="000C374E">
              <w:rPr>
                <w:rFonts w:ascii="Arial" w:hAnsi="Arial" w:cs="Arial"/>
                <w:color w:val="000000"/>
                <w:sz w:val="18"/>
                <w:szCs w:val="18"/>
              </w:rPr>
              <w:t>120283444</w:t>
            </w:r>
          </w:p>
        </w:tc>
      </w:tr>
      <w:tr w:rsidR="00D77900" w:rsidRPr="001364A5" w:rsidTr="00D77900">
        <w:trPr>
          <w:trHeight w:val="435"/>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284-2017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505023400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color w:val="000000"/>
                <w:sz w:val="18"/>
                <w:szCs w:val="18"/>
              </w:rPr>
              <w:t>255 3</w:t>
            </w:r>
            <w:r w:rsidRPr="000C374E">
              <w:rPr>
                <w:rFonts w:ascii="Arial" w:hAnsi="Arial" w:cs="Arial"/>
                <w:color w:val="000000"/>
                <w:sz w:val="18"/>
                <w:szCs w:val="18"/>
                <w:vertAlign w:val="superscript"/>
              </w:rPr>
              <w:t>rd</w:t>
            </w:r>
            <w:r w:rsidRPr="000C374E">
              <w:rPr>
                <w:rFonts w:ascii="Arial" w:hAnsi="Arial" w:cs="Arial"/>
                <w:color w:val="000000"/>
                <w:sz w:val="18"/>
                <w:szCs w:val="18"/>
              </w:rPr>
              <w:t xml:space="preserve"> Ave S</w:t>
            </w:r>
          </w:p>
        </w:tc>
        <w:tc>
          <w:tcPr>
            <w:tcW w:w="5146" w:type="dxa"/>
          </w:tcPr>
          <w:p w:rsidR="00D77900" w:rsidRPr="000C374E" w:rsidRDefault="00D77900" w:rsidP="00D77900">
            <w:pPr>
              <w:jc w:val="center"/>
              <w:rPr>
                <w:rFonts w:ascii="Arial" w:hAnsi="Arial" w:cs="Arial"/>
                <w:sz w:val="18"/>
                <w:szCs w:val="18"/>
              </w:rPr>
            </w:pPr>
            <w:r w:rsidRPr="000C374E">
              <w:rPr>
                <w:rFonts w:ascii="Arial" w:hAnsi="Arial" w:cs="Arial"/>
                <w:color w:val="000000"/>
                <w:sz w:val="18"/>
                <w:szCs w:val="18"/>
              </w:rPr>
              <w:t>12028789 &amp; 120287909</w:t>
            </w:r>
          </w:p>
        </w:tc>
      </w:tr>
      <w:tr w:rsidR="00D77900" w:rsidRPr="001364A5" w:rsidTr="00D77900">
        <w:trPr>
          <w:trHeight w:val="426"/>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285-2017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505030900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color w:val="000000"/>
                <w:sz w:val="18"/>
                <w:szCs w:val="18"/>
              </w:rPr>
              <w:t>240 3</w:t>
            </w:r>
            <w:r w:rsidRPr="000C374E">
              <w:rPr>
                <w:rFonts w:ascii="Arial" w:hAnsi="Arial" w:cs="Arial"/>
                <w:color w:val="000000"/>
                <w:sz w:val="18"/>
                <w:szCs w:val="18"/>
                <w:vertAlign w:val="superscript"/>
              </w:rPr>
              <w:t>rd</w:t>
            </w:r>
            <w:r w:rsidRPr="000C374E">
              <w:rPr>
                <w:rFonts w:ascii="Arial" w:hAnsi="Arial" w:cs="Arial"/>
                <w:color w:val="000000"/>
                <w:sz w:val="18"/>
                <w:szCs w:val="18"/>
              </w:rPr>
              <w:t xml:space="preserve"> Ave S</w:t>
            </w:r>
          </w:p>
        </w:tc>
        <w:tc>
          <w:tcPr>
            <w:tcW w:w="5146" w:type="dxa"/>
          </w:tcPr>
          <w:p w:rsidR="00D77900" w:rsidRPr="000C374E" w:rsidRDefault="00D77900" w:rsidP="00D77900">
            <w:pPr>
              <w:jc w:val="center"/>
              <w:rPr>
                <w:rFonts w:ascii="Arial" w:hAnsi="Arial" w:cs="Arial"/>
                <w:sz w:val="18"/>
                <w:szCs w:val="18"/>
              </w:rPr>
            </w:pPr>
            <w:r w:rsidRPr="000C374E">
              <w:rPr>
                <w:rFonts w:ascii="Arial" w:hAnsi="Arial" w:cs="Arial"/>
                <w:color w:val="000000"/>
                <w:sz w:val="18"/>
                <w:szCs w:val="18"/>
              </w:rPr>
              <w:t>120278145, 120278156, 120278167, 120278178 &amp; 120278325</w:t>
            </w:r>
          </w:p>
        </w:tc>
      </w:tr>
      <w:tr w:rsidR="00D77900" w:rsidRPr="001364A5" w:rsidTr="00D77900">
        <w:trPr>
          <w:trHeight w:val="444"/>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330-2017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505012450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233 2</w:t>
            </w:r>
            <w:r w:rsidRPr="000C374E">
              <w:rPr>
                <w:rFonts w:ascii="Arial" w:hAnsi="Arial" w:cs="Arial"/>
                <w:sz w:val="18"/>
                <w:szCs w:val="18"/>
                <w:vertAlign w:val="superscript"/>
                <w:lang w:eastAsia="en-US"/>
              </w:rPr>
              <w:t>nd</w:t>
            </w:r>
            <w:r w:rsidRPr="000C374E">
              <w:rPr>
                <w:rFonts w:ascii="Arial" w:hAnsi="Arial" w:cs="Arial"/>
                <w:sz w:val="18"/>
                <w:szCs w:val="18"/>
                <w:lang w:eastAsia="en-US"/>
              </w:rPr>
              <w:t xml:space="preserve"> Avenue South</w:t>
            </w:r>
          </w:p>
        </w:tc>
        <w:tc>
          <w:tcPr>
            <w:tcW w:w="5146" w:type="dxa"/>
          </w:tcPr>
          <w:p w:rsidR="00D77900" w:rsidRPr="000C374E" w:rsidRDefault="00D77900" w:rsidP="00D77900">
            <w:pPr>
              <w:jc w:val="center"/>
              <w:rPr>
                <w:rFonts w:ascii="Arial" w:hAnsi="Arial" w:cs="Arial"/>
                <w:sz w:val="18"/>
                <w:szCs w:val="18"/>
              </w:rPr>
            </w:pPr>
            <w:r w:rsidRPr="000C374E">
              <w:rPr>
                <w:rFonts w:ascii="Arial" w:hAnsi="Arial" w:cs="Arial"/>
                <w:color w:val="000000"/>
                <w:sz w:val="18"/>
                <w:szCs w:val="18"/>
              </w:rPr>
              <w:t>120164509, 120164510, 120164521 &amp; 120164532</w:t>
            </w:r>
          </w:p>
        </w:tc>
      </w:tr>
      <w:tr w:rsidR="00D77900" w:rsidRPr="002F39C1" w:rsidTr="00D77900">
        <w:trPr>
          <w:trHeight w:val="444"/>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331-2017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505016000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122 2</w:t>
            </w:r>
            <w:r w:rsidRPr="000C374E">
              <w:rPr>
                <w:rFonts w:ascii="Arial" w:hAnsi="Arial" w:cs="Arial"/>
                <w:sz w:val="18"/>
                <w:szCs w:val="18"/>
                <w:vertAlign w:val="superscript"/>
                <w:lang w:eastAsia="en-US"/>
              </w:rPr>
              <w:t>nd</w:t>
            </w:r>
            <w:r w:rsidRPr="000C374E">
              <w:rPr>
                <w:rFonts w:ascii="Arial" w:hAnsi="Arial" w:cs="Arial"/>
                <w:sz w:val="18"/>
                <w:szCs w:val="18"/>
                <w:lang w:eastAsia="en-US"/>
              </w:rPr>
              <w:t xml:space="preserve"> Avenue North</w:t>
            </w:r>
          </w:p>
        </w:tc>
        <w:tc>
          <w:tcPr>
            <w:tcW w:w="5146" w:type="dxa"/>
            <w:vAlign w:val="center"/>
          </w:tcPr>
          <w:p w:rsidR="00D77900" w:rsidRPr="000C374E" w:rsidRDefault="00D77900" w:rsidP="00D77900">
            <w:pPr>
              <w:jc w:val="center"/>
              <w:rPr>
                <w:rFonts w:ascii="Arial" w:hAnsi="Arial" w:cs="Arial"/>
                <w:color w:val="000000"/>
                <w:sz w:val="18"/>
                <w:szCs w:val="18"/>
              </w:rPr>
            </w:pPr>
            <w:r w:rsidRPr="000C374E">
              <w:rPr>
                <w:rFonts w:ascii="Arial" w:hAnsi="Arial" w:cs="Arial"/>
                <w:color w:val="000000"/>
                <w:sz w:val="18"/>
                <w:szCs w:val="18"/>
              </w:rPr>
              <w:t>120328073</w:t>
            </w:r>
          </w:p>
        </w:tc>
      </w:tr>
      <w:tr w:rsidR="00D77900" w:rsidRPr="002F39C1" w:rsidTr="00D77900">
        <w:trPr>
          <w:trHeight w:val="444"/>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332-2017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505016150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128 2</w:t>
            </w:r>
            <w:r w:rsidRPr="000C374E">
              <w:rPr>
                <w:rFonts w:ascii="Arial" w:hAnsi="Arial" w:cs="Arial"/>
                <w:sz w:val="18"/>
                <w:szCs w:val="18"/>
                <w:vertAlign w:val="superscript"/>
                <w:lang w:eastAsia="en-US"/>
              </w:rPr>
              <w:t>nd</w:t>
            </w:r>
            <w:r w:rsidRPr="000C374E">
              <w:rPr>
                <w:rFonts w:ascii="Arial" w:hAnsi="Arial" w:cs="Arial"/>
                <w:sz w:val="18"/>
                <w:szCs w:val="18"/>
                <w:lang w:eastAsia="en-US"/>
              </w:rPr>
              <w:t xml:space="preserve"> Avenue North</w:t>
            </w:r>
          </w:p>
        </w:tc>
        <w:tc>
          <w:tcPr>
            <w:tcW w:w="5146" w:type="dxa"/>
          </w:tcPr>
          <w:p w:rsidR="00D77900" w:rsidRPr="000C374E" w:rsidRDefault="00D77900" w:rsidP="00D77900">
            <w:pPr>
              <w:jc w:val="center"/>
              <w:rPr>
                <w:rFonts w:ascii="Arial" w:hAnsi="Arial" w:cs="Arial"/>
                <w:sz w:val="18"/>
                <w:szCs w:val="18"/>
              </w:rPr>
            </w:pPr>
            <w:r w:rsidRPr="000C374E">
              <w:rPr>
                <w:rFonts w:ascii="Arial" w:hAnsi="Arial" w:cs="Arial"/>
                <w:color w:val="000000"/>
                <w:sz w:val="18"/>
                <w:szCs w:val="18"/>
              </w:rPr>
              <w:t>120283275</w:t>
            </w:r>
          </w:p>
        </w:tc>
      </w:tr>
      <w:tr w:rsidR="00D77900" w:rsidRPr="002F39C1" w:rsidTr="00D77900">
        <w:trPr>
          <w:trHeight w:val="444"/>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333-2017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505009650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129 2</w:t>
            </w:r>
            <w:r w:rsidRPr="000C374E">
              <w:rPr>
                <w:rFonts w:ascii="Arial" w:hAnsi="Arial" w:cs="Arial"/>
                <w:sz w:val="18"/>
                <w:szCs w:val="18"/>
                <w:vertAlign w:val="superscript"/>
                <w:lang w:eastAsia="en-US"/>
              </w:rPr>
              <w:t>nd</w:t>
            </w:r>
            <w:r w:rsidRPr="000C374E">
              <w:rPr>
                <w:rFonts w:ascii="Arial" w:hAnsi="Arial" w:cs="Arial"/>
                <w:sz w:val="18"/>
                <w:szCs w:val="18"/>
                <w:lang w:eastAsia="en-US"/>
              </w:rPr>
              <w:t xml:space="preserve"> Avenue North</w:t>
            </w:r>
          </w:p>
        </w:tc>
        <w:tc>
          <w:tcPr>
            <w:tcW w:w="5146" w:type="dxa"/>
          </w:tcPr>
          <w:p w:rsidR="00D77900" w:rsidRPr="000C374E" w:rsidRDefault="00D77900" w:rsidP="00D77900">
            <w:pPr>
              <w:jc w:val="center"/>
              <w:rPr>
                <w:rFonts w:ascii="Arial" w:hAnsi="Arial" w:cs="Arial"/>
                <w:sz w:val="18"/>
                <w:szCs w:val="18"/>
              </w:rPr>
            </w:pPr>
            <w:r w:rsidRPr="000C374E">
              <w:rPr>
                <w:rFonts w:ascii="Arial" w:hAnsi="Arial" w:cs="Arial"/>
                <w:color w:val="000000"/>
                <w:sz w:val="18"/>
                <w:szCs w:val="18"/>
              </w:rPr>
              <w:t>120283208</w:t>
            </w:r>
          </w:p>
        </w:tc>
      </w:tr>
      <w:tr w:rsidR="00D77900" w:rsidRPr="002F39C1" w:rsidTr="00D77900">
        <w:trPr>
          <w:trHeight w:val="444"/>
          <w:jc w:val="center"/>
        </w:trPr>
        <w:tc>
          <w:tcPr>
            <w:tcW w:w="100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334-2017</w:t>
            </w:r>
          </w:p>
        </w:tc>
        <w:tc>
          <w:tcPr>
            <w:tcW w:w="1218"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505030750</w:t>
            </w:r>
          </w:p>
        </w:tc>
        <w:tc>
          <w:tcPr>
            <w:tcW w:w="2081" w:type="dxa"/>
          </w:tcPr>
          <w:p w:rsidR="00D77900" w:rsidRPr="000C374E" w:rsidRDefault="00D77900" w:rsidP="00D77900">
            <w:pPr>
              <w:rPr>
                <w:rFonts w:ascii="Arial" w:hAnsi="Arial" w:cs="Arial"/>
                <w:sz w:val="18"/>
                <w:szCs w:val="18"/>
                <w:lang w:eastAsia="en-US"/>
              </w:rPr>
            </w:pPr>
            <w:r w:rsidRPr="000C374E">
              <w:rPr>
                <w:rFonts w:ascii="Arial" w:hAnsi="Arial" w:cs="Arial"/>
                <w:sz w:val="18"/>
                <w:szCs w:val="18"/>
                <w:lang w:eastAsia="en-US"/>
              </w:rPr>
              <w:t>248 3</w:t>
            </w:r>
            <w:r w:rsidRPr="000C374E">
              <w:rPr>
                <w:rFonts w:ascii="Arial" w:hAnsi="Arial" w:cs="Arial"/>
                <w:sz w:val="18"/>
                <w:szCs w:val="18"/>
                <w:vertAlign w:val="superscript"/>
                <w:lang w:eastAsia="en-US"/>
              </w:rPr>
              <w:t>rd</w:t>
            </w:r>
            <w:r w:rsidRPr="000C374E">
              <w:rPr>
                <w:rFonts w:ascii="Arial" w:hAnsi="Arial" w:cs="Arial"/>
                <w:sz w:val="18"/>
                <w:szCs w:val="18"/>
                <w:lang w:eastAsia="en-US"/>
              </w:rPr>
              <w:t xml:space="preserve"> Avenue South</w:t>
            </w:r>
          </w:p>
        </w:tc>
        <w:tc>
          <w:tcPr>
            <w:tcW w:w="5146" w:type="dxa"/>
          </w:tcPr>
          <w:p w:rsidR="00D77900" w:rsidRPr="000C374E" w:rsidRDefault="00D77900" w:rsidP="00D77900">
            <w:pPr>
              <w:jc w:val="center"/>
              <w:rPr>
                <w:rFonts w:ascii="Arial" w:hAnsi="Arial" w:cs="Arial"/>
                <w:sz w:val="18"/>
                <w:szCs w:val="18"/>
              </w:rPr>
            </w:pPr>
            <w:r w:rsidRPr="000C374E">
              <w:rPr>
                <w:rFonts w:ascii="Arial" w:hAnsi="Arial" w:cs="Arial"/>
                <w:color w:val="000000"/>
                <w:sz w:val="18"/>
                <w:szCs w:val="18"/>
              </w:rPr>
              <w:t>120278190 &amp; 120278336</w:t>
            </w:r>
          </w:p>
        </w:tc>
      </w:tr>
      <w:tr w:rsidR="00D77900" w:rsidRPr="002F39C1" w:rsidTr="00D77900">
        <w:trPr>
          <w:trHeight w:val="444"/>
          <w:jc w:val="center"/>
        </w:trPr>
        <w:tc>
          <w:tcPr>
            <w:tcW w:w="1008" w:type="dxa"/>
          </w:tcPr>
          <w:p w:rsidR="00D77900" w:rsidRPr="000C374E" w:rsidRDefault="00D77900" w:rsidP="001E437C">
            <w:pPr>
              <w:rPr>
                <w:rFonts w:ascii="Arial" w:hAnsi="Arial" w:cs="Arial"/>
                <w:sz w:val="18"/>
                <w:szCs w:val="18"/>
                <w:lang w:eastAsia="en-US"/>
              </w:rPr>
            </w:pPr>
            <w:r w:rsidRPr="000C374E">
              <w:rPr>
                <w:rFonts w:ascii="Arial" w:hAnsi="Arial" w:cs="Arial"/>
                <w:sz w:val="18"/>
                <w:szCs w:val="18"/>
                <w:lang w:eastAsia="en-US"/>
              </w:rPr>
              <w:t>337-2017</w:t>
            </w:r>
          </w:p>
        </w:tc>
        <w:tc>
          <w:tcPr>
            <w:tcW w:w="1218" w:type="dxa"/>
          </w:tcPr>
          <w:p w:rsidR="00D77900" w:rsidRPr="000C374E" w:rsidRDefault="00D77900" w:rsidP="001E437C">
            <w:pPr>
              <w:rPr>
                <w:rFonts w:ascii="Arial" w:hAnsi="Arial" w:cs="Arial"/>
                <w:sz w:val="18"/>
                <w:szCs w:val="18"/>
                <w:lang w:eastAsia="en-US"/>
              </w:rPr>
            </w:pPr>
            <w:r w:rsidRPr="000C374E">
              <w:rPr>
                <w:rFonts w:ascii="Arial" w:hAnsi="Arial" w:cs="Arial"/>
                <w:sz w:val="18"/>
                <w:szCs w:val="18"/>
                <w:lang w:eastAsia="en-US"/>
              </w:rPr>
              <w:t>505012800</w:t>
            </w:r>
          </w:p>
        </w:tc>
        <w:tc>
          <w:tcPr>
            <w:tcW w:w="2081" w:type="dxa"/>
          </w:tcPr>
          <w:p w:rsidR="00D77900" w:rsidRPr="000C374E" w:rsidRDefault="00D77900" w:rsidP="001E437C">
            <w:pPr>
              <w:rPr>
                <w:rFonts w:ascii="Arial" w:hAnsi="Arial" w:cs="Arial"/>
                <w:sz w:val="18"/>
                <w:szCs w:val="18"/>
                <w:lang w:eastAsia="en-US"/>
              </w:rPr>
            </w:pPr>
            <w:r w:rsidRPr="000C374E">
              <w:rPr>
                <w:rFonts w:ascii="Arial" w:hAnsi="Arial" w:cs="Arial"/>
                <w:sz w:val="18"/>
                <w:szCs w:val="18"/>
                <w:lang w:eastAsia="en-US"/>
              </w:rPr>
              <w:t>257 2</w:t>
            </w:r>
            <w:r w:rsidRPr="000C374E">
              <w:rPr>
                <w:rFonts w:ascii="Arial" w:hAnsi="Arial" w:cs="Arial"/>
                <w:sz w:val="18"/>
                <w:szCs w:val="18"/>
                <w:vertAlign w:val="superscript"/>
                <w:lang w:eastAsia="en-US"/>
              </w:rPr>
              <w:t>nd</w:t>
            </w:r>
            <w:r w:rsidRPr="000C374E">
              <w:rPr>
                <w:rFonts w:ascii="Arial" w:hAnsi="Arial" w:cs="Arial"/>
                <w:sz w:val="18"/>
                <w:szCs w:val="18"/>
                <w:lang w:eastAsia="en-US"/>
              </w:rPr>
              <w:t xml:space="preserve"> Avenue South</w:t>
            </w:r>
          </w:p>
        </w:tc>
        <w:tc>
          <w:tcPr>
            <w:tcW w:w="5146" w:type="dxa"/>
          </w:tcPr>
          <w:p w:rsidR="00D77900" w:rsidRPr="000C374E" w:rsidRDefault="00CC5902" w:rsidP="00CC5902">
            <w:pPr>
              <w:jc w:val="center"/>
              <w:rPr>
                <w:rFonts w:ascii="Arial" w:hAnsi="Arial" w:cs="Arial"/>
                <w:sz w:val="18"/>
                <w:szCs w:val="18"/>
                <w:lang w:eastAsia="en-US"/>
              </w:rPr>
            </w:pPr>
            <w:r w:rsidRPr="000C374E">
              <w:rPr>
                <w:rFonts w:ascii="Arial" w:hAnsi="Arial" w:cs="Arial"/>
                <w:color w:val="000000"/>
                <w:sz w:val="18"/>
                <w:szCs w:val="18"/>
              </w:rPr>
              <w:t>136261166</w:t>
            </w:r>
          </w:p>
        </w:tc>
      </w:tr>
    </w:tbl>
    <w:p w:rsidR="00D77900" w:rsidRDefault="00D77900">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lastRenderedPageBreak/>
        <w:t>Appearing for the Appellant</w:t>
      </w:r>
    </w:p>
    <w:p w:rsidR="0066557B" w:rsidRPr="00D66EB8" w:rsidRDefault="0066557B">
      <w:pPr>
        <w:rPr>
          <w:rFonts w:ascii="Arial" w:hAnsi="Arial" w:cs="Arial"/>
          <w:sz w:val="24"/>
        </w:rPr>
      </w:pPr>
    </w:p>
    <w:p w:rsidR="002C6CE4" w:rsidRPr="00D66EB8" w:rsidRDefault="00E808DE">
      <w:pPr>
        <w:rPr>
          <w:rFonts w:ascii="Arial" w:hAnsi="Arial" w:cs="Arial"/>
          <w:sz w:val="24"/>
        </w:rPr>
      </w:pPr>
      <w:r>
        <w:rPr>
          <w:rFonts w:ascii="Arial" w:hAnsi="Arial" w:cs="Arial"/>
          <w:sz w:val="24"/>
        </w:rPr>
        <w:t>Ms</w:t>
      </w:r>
      <w:r w:rsidR="00412DC2">
        <w:rPr>
          <w:rFonts w:ascii="Arial" w:hAnsi="Arial" w:cs="Arial"/>
          <w:sz w:val="24"/>
        </w:rPr>
        <w:t xml:space="preserve">. Grace </w:t>
      </w:r>
      <w:proofErr w:type="spellStart"/>
      <w:r w:rsidR="00185EE4">
        <w:rPr>
          <w:rFonts w:ascii="Arial" w:hAnsi="Arial" w:cs="Arial"/>
          <w:sz w:val="24"/>
        </w:rPr>
        <w:t>Muzyka</w:t>
      </w:r>
      <w:proofErr w:type="spellEnd"/>
      <w:r w:rsidR="00185EE4">
        <w:rPr>
          <w:rFonts w:ascii="Arial" w:hAnsi="Arial" w:cs="Arial"/>
          <w:sz w:val="24"/>
        </w:rPr>
        <w:t xml:space="preserve">, </w:t>
      </w:r>
      <w:proofErr w:type="spellStart"/>
      <w:r w:rsidR="00185EE4">
        <w:rPr>
          <w:rFonts w:ascii="Arial" w:hAnsi="Arial" w:cs="Arial"/>
          <w:sz w:val="24"/>
        </w:rPr>
        <w:t>Brunsdon</w:t>
      </w:r>
      <w:proofErr w:type="spellEnd"/>
      <w:r w:rsidR="00185EE4">
        <w:rPr>
          <w:rFonts w:ascii="Arial" w:hAnsi="Arial" w:cs="Arial"/>
          <w:sz w:val="24"/>
        </w:rPr>
        <w:t xml:space="preserve">, </w:t>
      </w:r>
      <w:proofErr w:type="spellStart"/>
      <w:r w:rsidR="00185EE4">
        <w:rPr>
          <w:rFonts w:ascii="Arial" w:hAnsi="Arial" w:cs="Arial"/>
          <w:sz w:val="24"/>
        </w:rPr>
        <w:t>Lawrek</w:t>
      </w:r>
      <w:proofErr w:type="spellEnd"/>
      <w:r w:rsidR="00185EE4">
        <w:rPr>
          <w:rFonts w:ascii="Arial" w:hAnsi="Arial" w:cs="Arial"/>
          <w:sz w:val="24"/>
        </w:rPr>
        <w:t xml:space="preserve"> &amp; Associates</w:t>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185EE4" w:rsidRPr="00185EE4" w:rsidRDefault="00185EE4" w:rsidP="00185EE4">
      <w:pPr>
        <w:rPr>
          <w:rFonts w:ascii="Arial" w:hAnsi="Arial" w:cs="Arial"/>
          <w:sz w:val="24"/>
        </w:rPr>
      </w:pPr>
      <w:r w:rsidRPr="00185EE4">
        <w:rPr>
          <w:rFonts w:ascii="Arial" w:hAnsi="Arial" w:cs="Arial"/>
          <w:sz w:val="24"/>
        </w:rPr>
        <w:t>Mr. Travis Horne, (Advocate), Assessment Manager,</w:t>
      </w:r>
      <w:r>
        <w:rPr>
          <w:rFonts w:ascii="Arial" w:hAnsi="Arial" w:cs="Arial"/>
          <w:sz w:val="24"/>
        </w:rPr>
        <w:t xml:space="preserve"> </w:t>
      </w:r>
      <w:r w:rsidRPr="00185EE4">
        <w:rPr>
          <w:rFonts w:ascii="Arial" w:hAnsi="Arial" w:cs="Arial"/>
          <w:sz w:val="24"/>
        </w:rPr>
        <w:t>Assessment &amp; Taxation</w:t>
      </w:r>
    </w:p>
    <w:p w:rsidR="00185EE4" w:rsidRPr="00185EE4" w:rsidRDefault="00185EE4" w:rsidP="00185EE4">
      <w:pPr>
        <w:rPr>
          <w:rFonts w:ascii="Arial" w:hAnsi="Arial" w:cs="Arial"/>
          <w:sz w:val="24"/>
        </w:rPr>
      </w:pPr>
      <w:r w:rsidRPr="00185EE4">
        <w:rPr>
          <w:rFonts w:ascii="Arial" w:hAnsi="Arial" w:cs="Arial"/>
          <w:sz w:val="24"/>
        </w:rPr>
        <w:t>Mr. Kevin Tooley (Advocate), Senior Assessment Appraiser, Assessment &amp; Taxation</w:t>
      </w:r>
    </w:p>
    <w:p w:rsidR="00185EE4" w:rsidRPr="00185EE4" w:rsidRDefault="00185EE4" w:rsidP="00185EE4">
      <w:pPr>
        <w:rPr>
          <w:rFonts w:ascii="Arial" w:hAnsi="Arial" w:cs="Arial"/>
          <w:sz w:val="24"/>
        </w:rPr>
      </w:pPr>
      <w:r w:rsidRPr="00185EE4">
        <w:rPr>
          <w:rFonts w:ascii="Arial" w:hAnsi="Arial" w:cs="Arial"/>
          <w:sz w:val="24"/>
        </w:rPr>
        <w:t xml:space="preserve">Ms. Michelle McKenzie, Assessment Manager, Assessment &amp; Taxation </w:t>
      </w:r>
    </w:p>
    <w:p w:rsidR="00185EE4" w:rsidRPr="00185EE4" w:rsidRDefault="00185EE4" w:rsidP="00185EE4">
      <w:pPr>
        <w:rPr>
          <w:rFonts w:ascii="Arial" w:hAnsi="Arial" w:cs="Arial"/>
          <w:sz w:val="24"/>
        </w:rPr>
      </w:pPr>
      <w:r w:rsidRPr="00185EE4">
        <w:rPr>
          <w:rFonts w:ascii="Arial" w:hAnsi="Arial" w:cs="Arial"/>
          <w:sz w:val="24"/>
        </w:rPr>
        <w:t xml:space="preserve">Ms. Sabrina </w:t>
      </w:r>
      <w:proofErr w:type="spellStart"/>
      <w:r w:rsidRPr="00185EE4">
        <w:rPr>
          <w:rFonts w:ascii="Arial" w:hAnsi="Arial" w:cs="Arial"/>
          <w:sz w:val="24"/>
        </w:rPr>
        <w:t>Succucci</w:t>
      </w:r>
      <w:proofErr w:type="spellEnd"/>
      <w:r w:rsidRPr="00185EE4">
        <w:rPr>
          <w:rFonts w:ascii="Arial" w:hAnsi="Arial" w:cs="Arial"/>
          <w:sz w:val="24"/>
        </w:rPr>
        <w:t>, Assessment Appraiser, Assessment &amp;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853183" w:rsidRDefault="00853183" w:rsidP="00853183">
      <w:pPr>
        <w:pStyle w:val="BodyA"/>
        <w:suppressAutoHyphens/>
        <w:jc w:val="left"/>
        <w:rPr>
          <w:rFonts w:ascii="Arial" w:eastAsia="Arial" w:hAnsi="Arial" w:cs="Arial"/>
        </w:rPr>
      </w:pPr>
    </w:p>
    <w:p w:rsidR="00AB53B4" w:rsidRPr="00047B43" w:rsidRDefault="00AB53B4" w:rsidP="00AB53B4">
      <w:pPr>
        <w:pStyle w:val="ListParagraph"/>
        <w:ind w:left="0"/>
        <w:jc w:val="left"/>
        <w:rPr>
          <w:b/>
          <w:u w:val="single"/>
        </w:rPr>
      </w:pPr>
      <w:r w:rsidRPr="00047B43">
        <w:t>The grounds for th</w:t>
      </w:r>
      <w:r>
        <w:t>e ten</w:t>
      </w:r>
      <w:r w:rsidRPr="00047B43">
        <w:t xml:space="preserve"> appeal</w:t>
      </w:r>
      <w:r>
        <w:t>s</w:t>
      </w:r>
      <w:r w:rsidRPr="00047B43">
        <w:t xml:space="preserve"> as identified in the Notice</w:t>
      </w:r>
      <w:r>
        <w:t>s</w:t>
      </w:r>
      <w:r w:rsidRPr="00047B43">
        <w:t xml:space="preserve"> of Appeal (Exhibit A.1) are as follows:</w:t>
      </w:r>
    </w:p>
    <w:p w:rsidR="00AB53B4" w:rsidRDefault="00AB53B4" w:rsidP="00AB53B4">
      <w:pPr>
        <w:pStyle w:val="ListParagraph"/>
        <w:spacing w:before="240"/>
        <w:ind w:left="0"/>
        <w:jc w:val="left"/>
      </w:pPr>
    </w:p>
    <w:p w:rsidR="00AB53B4" w:rsidRPr="004E10A0" w:rsidRDefault="00AB53B4" w:rsidP="00AB53B4">
      <w:pPr>
        <w:pStyle w:val="ListParagraph"/>
        <w:spacing w:before="240"/>
        <w:ind w:left="0"/>
        <w:jc w:val="left"/>
        <w:rPr>
          <w:u w:val="single"/>
        </w:rPr>
      </w:pPr>
      <w:r w:rsidRPr="004E10A0">
        <w:rPr>
          <w:u w:val="single"/>
        </w:rPr>
        <w:t>329</w:t>
      </w:r>
      <w:r>
        <w:rPr>
          <w:u w:val="single"/>
        </w:rPr>
        <w:t xml:space="preserve">-2017, </w:t>
      </w:r>
      <w:r w:rsidRPr="004E10A0">
        <w:rPr>
          <w:u w:val="single"/>
        </w:rPr>
        <w:t>333</w:t>
      </w:r>
      <w:r>
        <w:rPr>
          <w:u w:val="single"/>
        </w:rPr>
        <w:t>-2017,</w:t>
      </w:r>
      <w:r w:rsidRPr="004E10A0">
        <w:rPr>
          <w:u w:val="single"/>
        </w:rPr>
        <w:t xml:space="preserve"> 332</w:t>
      </w:r>
      <w:r>
        <w:rPr>
          <w:u w:val="single"/>
        </w:rPr>
        <w:t>-217,</w:t>
      </w:r>
      <w:r w:rsidRPr="004E10A0">
        <w:rPr>
          <w:u w:val="single"/>
        </w:rPr>
        <w:t xml:space="preserve"> 331</w:t>
      </w:r>
      <w:r>
        <w:rPr>
          <w:u w:val="single"/>
        </w:rPr>
        <w:t>-2017</w:t>
      </w:r>
    </w:p>
    <w:p w:rsidR="00AB53B4" w:rsidRDefault="00AB53B4" w:rsidP="00AB53B4">
      <w:pPr>
        <w:pStyle w:val="ListParagraph"/>
        <w:spacing w:before="240"/>
        <w:ind w:left="0"/>
        <w:jc w:val="left"/>
      </w:pPr>
      <w:r>
        <w:t>The Market Valuation Standard has not been met in the subject’s case as the assessed value assigned to this property exceeds the value at which similar properties are assessed as at the valuation base date of January 1, 2015.</w:t>
      </w:r>
    </w:p>
    <w:p w:rsidR="00AB53B4" w:rsidRDefault="00AB53B4" w:rsidP="00AB53B4">
      <w:pPr>
        <w:pStyle w:val="ListParagraph"/>
        <w:spacing w:before="240"/>
        <w:ind w:left="0"/>
        <w:jc w:val="left"/>
      </w:pPr>
    </w:p>
    <w:p w:rsidR="00AB53B4" w:rsidRDefault="00AB53B4" w:rsidP="00AB53B4">
      <w:pPr>
        <w:pStyle w:val="ListParagraph"/>
        <w:spacing w:before="240"/>
        <w:ind w:left="0"/>
        <w:jc w:val="left"/>
      </w:pPr>
      <w:r>
        <w:t>The overstated value estimate results from the assessor’s market rents being too high for properties in this location and for this age, condition and configuration of building; from there being an insufficient discount in market rents for the second floor rental units; and, from there being an error in the development of the capitalization rate.</w:t>
      </w:r>
    </w:p>
    <w:p w:rsidR="00AB53B4" w:rsidRDefault="00AB53B4" w:rsidP="00AB53B4">
      <w:pPr>
        <w:pStyle w:val="ListParagraph"/>
        <w:spacing w:before="240"/>
        <w:ind w:left="0"/>
        <w:jc w:val="left"/>
      </w:pPr>
    </w:p>
    <w:p w:rsidR="00AB53B4" w:rsidRPr="00252287" w:rsidRDefault="00AB53B4" w:rsidP="00AB53B4">
      <w:pPr>
        <w:pStyle w:val="ListParagraph"/>
        <w:spacing w:before="240"/>
        <w:ind w:left="0"/>
        <w:jc w:val="left"/>
        <w:rPr>
          <w:u w:val="single"/>
        </w:rPr>
      </w:pPr>
      <w:r w:rsidRPr="00252287">
        <w:rPr>
          <w:u w:val="single"/>
        </w:rPr>
        <w:t>283</w:t>
      </w:r>
      <w:r>
        <w:rPr>
          <w:u w:val="single"/>
        </w:rPr>
        <w:t>-2017</w:t>
      </w:r>
    </w:p>
    <w:p w:rsidR="00AB53B4" w:rsidRDefault="00AB53B4" w:rsidP="00AB53B4">
      <w:pPr>
        <w:pStyle w:val="ListParagraph"/>
        <w:spacing w:before="240"/>
        <w:ind w:left="0"/>
        <w:jc w:val="left"/>
      </w:pPr>
      <w:r>
        <w:t>The Market Valuation Standard has not been met in the subject’s case as the assessed value assigned to this property exceeds the value at which similar properties are assessed as at the valuation base date of January 1, 2015.</w:t>
      </w:r>
    </w:p>
    <w:p w:rsidR="00AB53B4" w:rsidRDefault="00AB53B4" w:rsidP="00AB53B4">
      <w:pPr>
        <w:pStyle w:val="ListParagraph"/>
        <w:spacing w:before="240"/>
        <w:ind w:left="0"/>
        <w:jc w:val="left"/>
      </w:pPr>
    </w:p>
    <w:p w:rsidR="00AB53B4" w:rsidRDefault="00AB53B4" w:rsidP="00AB53B4">
      <w:pPr>
        <w:pStyle w:val="ListParagraph"/>
        <w:spacing w:before="240"/>
        <w:ind w:left="0"/>
        <w:jc w:val="left"/>
      </w:pPr>
      <w:r>
        <w:t>The overstated value estimate results from the Assessor’s market rental rates for retail properties in this part of the downtown core (i.e. facing 3</w:t>
      </w:r>
      <w:r w:rsidRPr="008D32F7">
        <w:rPr>
          <w:vertAlign w:val="superscript"/>
        </w:rPr>
        <w:t>rd</w:t>
      </w:r>
      <w:r>
        <w:t xml:space="preserve"> Avenue) being overstated; and from there being an error in the development of the capitalization rate.</w:t>
      </w:r>
    </w:p>
    <w:p w:rsidR="00AB53B4" w:rsidRDefault="00AB53B4" w:rsidP="00AB53B4">
      <w:pPr>
        <w:pStyle w:val="ListParagraph"/>
        <w:spacing w:before="240"/>
        <w:ind w:left="0"/>
        <w:jc w:val="left"/>
      </w:pPr>
    </w:p>
    <w:p w:rsidR="00AB53B4" w:rsidRPr="00FC6ED7" w:rsidRDefault="00AB53B4" w:rsidP="00AB53B4">
      <w:pPr>
        <w:pStyle w:val="ListParagraph"/>
        <w:spacing w:before="240"/>
        <w:ind w:left="0"/>
        <w:jc w:val="left"/>
        <w:rPr>
          <w:u w:val="single"/>
        </w:rPr>
      </w:pPr>
      <w:r w:rsidRPr="00FC6ED7">
        <w:rPr>
          <w:u w:val="single"/>
        </w:rPr>
        <w:t>284</w:t>
      </w:r>
      <w:r>
        <w:rPr>
          <w:u w:val="single"/>
        </w:rPr>
        <w:t>-2017</w:t>
      </w:r>
    </w:p>
    <w:p w:rsidR="00AB53B4" w:rsidRDefault="00AB53B4" w:rsidP="00AB53B4">
      <w:pPr>
        <w:pStyle w:val="ListParagraph"/>
        <w:spacing w:before="240"/>
        <w:ind w:left="0"/>
        <w:jc w:val="left"/>
      </w:pPr>
      <w:r>
        <w:t>The Market Valuation Standard has not been met in the subject’s case as the assessed value assigned to this property exceeds the value at which similar properties are assessed as at the valuation base date of January 1, 2015.</w:t>
      </w:r>
    </w:p>
    <w:p w:rsidR="00AB53B4" w:rsidRDefault="00AB53B4" w:rsidP="00AB53B4">
      <w:pPr>
        <w:pStyle w:val="ListParagraph"/>
        <w:spacing w:before="240"/>
        <w:ind w:left="0"/>
        <w:jc w:val="left"/>
      </w:pPr>
    </w:p>
    <w:p w:rsidR="00AB53B4" w:rsidRDefault="00AB53B4" w:rsidP="00AB53B4">
      <w:pPr>
        <w:pStyle w:val="ListParagraph"/>
        <w:spacing w:before="240"/>
        <w:ind w:left="0"/>
        <w:jc w:val="left"/>
      </w:pPr>
      <w:r>
        <w:t>The overstated value estimate results from the assessor’s market rents being too high for retail properties of this age/condition and in this part of the downtown core; from the rentable area being overstated; from part of the area being incorrectly classified; from there being an error in the development of the capitalization rate.</w:t>
      </w:r>
    </w:p>
    <w:p w:rsidR="00AB53B4" w:rsidRDefault="00AB53B4" w:rsidP="00AB53B4">
      <w:pPr>
        <w:pStyle w:val="ListParagraph"/>
        <w:spacing w:before="240"/>
        <w:ind w:left="0"/>
        <w:jc w:val="left"/>
      </w:pPr>
    </w:p>
    <w:p w:rsidR="00141D5C" w:rsidRDefault="00141D5C" w:rsidP="00AB53B4">
      <w:pPr>
        <w:pStyle w:val="ListParagraph"/>
        <w:spacing w:before="240"/>
        <w:ind w:left="0"/>
        <w:jc w:val="left"/>
      </w:pPr>
    </w:p>
    <w:p w:rsidR="00AB53B4" w:rsidRPr="00252287" w:rsidRDefault="00AB53B4" w:rsidP="00AB53B4">
      <w:pPr>
        <w:pStyle w:val="ListParagraph"/>
        <w:spacing w:before="240"/>
        <w:ind w:left="0"/>
        <w:jc w:val="left"/>
        <w:rPr>
          <w:u w:val="single"/>
        </w:rPr>
      </w:pPr>
      <w:r w:rsidRPr="00252287">
        <w:rPr>
          <w:u w:val="single"/>
        </w:rPr>
        <w:lastRenderedPageBreak/>
        <w:t>285</w:t>
      </w:r>
      <w:r>
        <w:rPr>
          <w:u w:val="single"/>
        </w:rPr>
        <w:t>-2017</w:t>
      </w:r>
    </w:p>
    <w:p w:rsidR="00AB53B4" w:rsidRDefault="00AB53B4" w:rsidP="00AB53B4">
      <w:pPr>
        <w:pStyle w:val="ListParagraph"/>
        <w:spacing w:before="240"/>
        <w:ind w:left="0"/>
        <w:jc w:val="left"/>
      </w:pPr>
      <w:r>
        <w:t>The Market Valuation Standard has not been met in the subject’s case as the assessed value assigned to this property e</w:t>
      </w:r>
      <w:r w:rsidR="002B3FBE">
        <w:t xml:space="preserve"> </w:t>
      </w:r>
      <w:proofErr w:type="spellStart"/>
      <w:r>
        <w:t>xceeds</w:t>
      </w:r>
      <w:proofErr w:type="spellEnd"/>
      <w:r>
        <w:t xml:space="preserve"> the value at which similar properties are assessed as at the valuation base date of January 1, 2015.</w:t>
      </w:r>
    </w:p>
    <w:p w:rsidR="00AB53B4" w:rsidRDefault="00AB53B4" w:rsidP="00AB53B4">
      <w:pPr>
        <w:pStyle w:val="ListParagraph"/>
        <w:spacing w:before="240"/>
        <w:ind w:left="0"/>
        <w:jc w:val="left"/>
      </w:pPr>
    </w:p>
    <w:p w:rsidR="00AB53B4" w:rsidRDefault="00AB53B4" w:rsidP="00AB53B4">
      <w:pPr>
        <w:pStyle w:val="ListParagraph"/>
        <w:spacing w:before="240"/>
        <w:ind w:left="0"/>
        <w:jc w:val="left"/>
      </w:pPr>
      <w:r>
        <w:t>The overstated value estimate results from the assessor’s market rental rate being too high for retail properties in this part of the downtown core; from there being an error in the development of the commercial capitalization rate; and from the MAF used in calculating the assessed value for the multi-residential portion of the property being overstated.</w:t>
      </w:r>
    </w:p>
    <w:p w:rsidR="00AB53B4" w:rsidRDefault="00AB53B4" w:rsidP="00AB53B4">
      <w:pPr>
        <w:pStyle w:val="ListParagraph"/>
        <w:spacing w:before="240"/>
        <w:ind w:left="0"/>
        <w:jc w:val="left"/>
      </w:pPr>
    </w:p>
    <w:p w:rsidR="00AB53B4" w:rsidRPr="00252287" w:rsidRDefault="00AB53B4" w:rsidP="00AB53B4">
      <w:pPr>
        <w:pStyle w:val="ListParagraph"/>
        <w:spacing w:before="240"/>
        <w:ind w:left="0"/>
        <w:jc w:val="left"/>
        <w:rPr>
          <w:u w:val="single"/>
        </w:rPr>
      </w:pPr>
      <w:r w:rsidRPr="00252287">
        <w:rPr>
          <w:u w:val="single"/>
        </w:rPr>
        <w:t>330</w:t>
      </w:r>
      <w:r>
        <w:rPr>
          <w:u w:val="single"/>
        </w:rPr>
        <w:t>-2017</w:t>
      </w:r>
    </w:p>
    <w:p w:rsidR="00AB53B4" w:rsidRDefault="00AB53B4" w:rsidP="00AB53B4">
      <w:pPr>
        <w:pStyle w:val="ListParagraph"/>
        <w:spacing w:before="240"/>
        <w:ind w:left="0"/>
        <w:jc w:val="left"/>
      </w:pPr>
      <w:r>
        <w:t>The Market Valuation Standard has not been met in the subject’s case as the assessed value assigned to this property exceeds the value at which similar properties are assessed as at the valuation base date of January 1, 2015.</w:t>
      </w:r>
    </w:p>
    <w:p w:rsidR="00AB53B4" w:rsidRDefault="00AB53B4" w:rsidP="00AB53B4">
      <w:pPr>
        <w:pStyle w:val="ListParagraph"/>
        <w:spacing w:before="240"/>
        <w:ind w:left="0"/>
        <w:jc w:val="left"/>
      </w:pPr>
    </w:p>
    <w:p w:rsidR="00AB53B4" w:rsidRDefault="00AB53B4" w:rsidP="00AB53B4">
      <w:pPr>
        <w:pStyle w:val="ListParagraph"/>
        <w:spacing w:before="240"/>
        <w:ind w:left="0"/>
        <w:jc w:val="left"/>
      </w:pPr>
      <w:r>
        <w:t>The overstated value estimate results from the Assessor’s market rents being too high for properties in this location but particularly one of this type, age and configuration; and, from there being an error in the development of capitalization rate.</w:t>
      </w:r>
    </w:p>
    <w:p w:rsidR="00AB53B4" w:rsidRDefault="00AB53B4" w:rsidP="00AB53B4">
      <w:pPr>
        <w:pStyle w:val="ListParagraph"/>
        <w:spacing w:before="240"/>
        <w:ind w:left="0"/>
        <w:jc w:val="left"/>
      </w:pPr>
    </w:p>
    <w:p w:rsidR="00AB53B4" w:rsidRPr="00FC6ED7" w:rsidRDefault="00AB53B4" w:rsidP="00AB53B4">
      <w:pPr>
        <w:pStyle w:val="ListParagraph"/>
        <w:spacing w:before="240"/>
        <w:ind w:left="0"/>
        <w:jc w:val="left"/>
        <w:rPr>
          <w:u w:val="single"/>
        </w:rPr>
      </w:pPr>
      <w:r w:rsidRPr="00FC6ED7">
        <w:rPr>
          <w:u w:val="single"/>
        </w:rPr>
        <w:t>334</w:t>
      </w:r>
      <w:r>
        <w:rPr>
          <w:u w:val="single"/>
        </w:rPr>
        <w:t>-2017, 337-2017</w:t>
      </w:r>
    </w:p>
    <w:p w:rsidR="00AB53B4" w:rsidRDefault="00AB53B4" w:rsidP="00AB53B4">
      <w:pPr>
        <w:pStyle w:val="ListParagraph"/>
        <w:spacing w:before="240"/>
        <w:ind w:left="0"/>
        <w:jc w:val="left"/>
      </w:pPr>
      <w:r>
        <w:t>The Market Valuation Standard has not been met in the subject’s case as the assessed value assigned to this property exceeds the value at which similar properties are assessed as at the valuation base date of January 1, 2015.</w:t>
      </w:r>
    </w:p>
    <w:p w:rsidR="00AB53B4" w:rsidRDefault="00AB53B4" w:rsidP="00AB53B4">
      <w:pPr>
        <w:pStyle w:val="ListParagraph"/>
        <w:spacing w:before="240"/>
        <w:ind w:left="0"/>
        <w:jc w:val="left"/>
      </w:pPr>
    </w:p>
    <w:p w:rsidR="00AB53B4" w:rsidRDefault="00AB53B4" w:rsidP="00AB53B4">
      <w:pPr>
        <w:pStyle w:val="ListParagraph"/>
        <w:spacing w:before="240"/>
        <w:ind w:left="0"/>
        <w:jc w:val="left"/>
      </w:pPr>
      <w:r>
        <w:t>The overstated value estimate results from the assessor’s market rents being too high for properties in this part of the downtown core; and, from there being an error in the development of the capitalization rate.</w:t>
      </w:r>
    </w:p>
    <w:p w:rsidR="00E808DE" w:rsidRPr="00D66EB8" w:rsidRDefault="00E808DE">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A.1</w:t>
      </w:r>
      <w:r w:rsidRPr="00AB53B4">
        <w:rPr>
          <w:rFonts w:ascii="Arial" w:hAnsi="Arial" w:cs="Arial"/>
          <w:sz w:val="24"/>
          <w:szCs w:val="24"/>
        </w:rPr>
        <w:tab/>
        <w:t xml:space="preserve">Notice of Appeal from </w:t>
      </w:r>
      <w:r w:rsidRPr="00AB53B4">
        <w:rPr>
          <w:rFonts w:ascii="Arial" w:hAnsi="Arial" w:cs="Arial"/>
          <w:noProof/>
          <w:sz w:val="24"/>
          <w:szCs w:val="24"/>
        </w:rPr>
        <w:t xml:space="preserve">Grace Muzyka of </w:t>
      </w:r>
      <w:proofErr w:type="spellStart"/>
      <w:r w:rsidRPr="00AB53B4">
        <w:rPr>
          <w:rFonts w:ascii="Arial" w:hAnsi="Arial" w:cs="Arial"/>
          <w:sz w:val="24"/>
          <w:szCs w:val="24"/>
        </w:rPr>
        <w:t>Brunsdon</w:t>
      </w:r>
      <w:proofErr w:type="spellEnd"/>
      <w:r w:rsidRPr="00AB53B4">
        <w:rPr>
          <w:rFonts w:ascii="Arial" w:hAnsi="Arial" w:cs="Arial"/>
          <w:sz w:val="24"/>
          <w:szCs w:val="24"/>
        </w:rPr>
        <w:t xml:space="preserve"> </w:t>
      </w:r>
      <w:proofErr w:type="spellStart"/>
      <w:r w:rsidRPr="00AB53B4">
        <w:rPr>
          <w:rFonts w:ascii="Arial" w:hAnsi="Arial" w:cs="Arial"/>
          <w:sz w:val="24"/>
          <w:szCs w:val="24"/>
        </w:rPr>
        <w:t>Lawrek</w:t>
      </w:r>
      <w:proofErr w:type="spellEnd"/>
      <w:r w:rsidRPr="00AB53B4">
        <w:rPr>
          <w:rFonts w:ascii="Arial" w:hAnsi="Arial" w:cs="Arial"/>
          <w:sz w:val="24"/>
          <w:szCs w:val="24"/>
        </w:rPr>
        <w:t xml:space="preserve"> &amp; Associates to the Board of Revision, received March 10,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A.2</w:t>
      </w:r>
      <w:r w:rsidRPr="00AB53B4">
        <w:rPr>
          <w:rFonts w:ascii="Arial" w:hAnsi="Arial" w:cs="Arial"/>
          <w:sz w:val="24"/>
          <w:szCs w:val="24"/>
        </w:rPr>
        <w:tab/>
      </w:r>
      <w:r w:rsidRPr="00AB53B4">
        <w:rPr>
          <w:rFonts w:ascii="Arial" w:hAnsi="Arial" w:cs="Arial"/>
          <w:b/>
          <w:sz w:val="24"/>
          <w:szCs w:val="24"/>
        </w:rPr>
        <w:t xml:space="preserve">COMMON DOCUMENT – </w:t>
      </w:r>
      <w:r w:rsidRPr="00AB53B4">
        <w:rPr>
          <w:rFonts w:ascii="Arial" w:hAnsi="Arial" w:cs="Arial"/>
          <w:sz w:val="24"/>
          <w:szCs w:val="24"/>
        </w:rPr>
        <w:t xml:space="preserve">Appellant’s submission to the Board of Revision, received July 5, 2017 (use for 282, 283, 284, 285, 296, 329, 330, 331, 332, 333, </w:t>
      </w:r>
      <w:proofErr w:type="gramStart"/>
      <w:r w:rsidRPr="00AB53B4">
        <w:rPr>
          <w:rFonts w:ascii="Arial" w:hAnsi="Arial" w:cs="Arial"/>
          <w:sz w:val="24"/>
          <w:szCs w:val="24"/>
        </w:rPr>
        <w:t>334</w:t>
      </w:r>
      <w:proofErr w:type="gramEnd"/>
      <w:r w:rsidRPr="00AB53B4">
        <w:rPr>
          <w:rFonts w:ascii="Arial" w:hAnsi="Arial" w:cs="Arial"/>
          <w:sz w:val="24"/>
          <w:szCs w:val="24"/>
        </w:rPr>
        <w:t>)</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A.3</w:t>
      </w:r>
      <w:r w:rsidRPr="00AB53B4">
        <w:rPr>
          <w:rFonts w:ascii="Arial" w:hAnsi="Arial" w:cs="Arial"/>
          <w:sz w:val="24"/>
          <w:szCs w:val="24"/>
        </w:rPr>
        <w:tab/>
        <w:t>Appellant’s submission to the Board of Revision titled “Regarding the Mixed Use Property located at 255 3</w:t>
      </w:r>
      <w:r w:rsidRPr="00AB53B4">
        <w:rPr>
          <w:rFonts w:ascii="Arial" w:hAnsi="Arial" w:cs="Arial"/>
          <w:sz w:val="24"/>
          <w:szCs w:val="24"/>
          <w:vertAlign w:val="superscript"/>
        </w:rPr>
        <w:t>rd</w:t>
      </w:r>
      <w:r w:rsidRPr="00AB53B4">
        <w:rPr>
          <w:rFonts w:ascii="Arial" w:hAnsi="Arial" w:cs="Arial"/>
          <w:sz w:val="24"/>
          <w:szCs w:val="24"/>
        </w:rPr>
        <w:t xml:space="preserve"> Avenue South, Saskatoon, SK Assessment #505023400”, received July 5, 2017. (</w:t>
      </w:r>
      <w:proofErr w:type="gramStart"/>
      <w:r w:rsidRPr="00AB53B4">
        <w:rPr>
          <w:rFonts w:ascii="Arial" w:hAnsi="Arial" w:cs="Arial"/>
          <w:sz w:val="24"/>
          <w:szCs w:val="24"/>
        </w:rPr>
        <w:t>for</w:t>
      </w:r>
      <w:proofErr w:type="gramEnd"/>
      <w:r w:rsidRPr="00AB53B4">
        <w:rPr>
          <w:rFonts w:ascii="Arial" w:hAnsi="Arial" w:cs="Arial"/>
          <w:sz w:val="24"/>
          <w:szCs w:val="24"/>
        </w:rPr>
        <w:t xml:space="preserve"> 284-2017)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A.4</w:t>
      </w:r>
      <w:r w:rsidRPr="00AB53B4">
        <w:rPr>
          <w:rFonts w:ascii="Arial" w:hAnsi="Arial" w:cs="Arial"/>
          <w:sz w:val="24"/>
          <w:szCs w:val="24"/>
        </w:rPr>
        <w:tab/>
      </w:r>
      <w:r w:rsidRPr="00AB53B4">
        <w:rPr>
          <w:rFonts w:ascii="Arial" w:hAnsi="Arial" w:cs="Arial"/>
          <w:b/>
          <w:sz w:val="24"/>
          <w:szCs w:val="24"/>
        </w:rPr>
        <w:t>COMMON DOCUMENT</w:t>
      </w:r>
      <w:r w:rsidRPr="00AB53B4">
        <w:rPr>
          <w:rFonts w:ascii="Arial" w:hAnsi="Arial" w:cs="Arial"/>
          <w:sz w:val="24"/>
          <w:szCs w:val="24"/>
        </w:rPr>
        <w:t xml:space="preserve"> (for files 283, 284, 285, 329, 330, 331, 332, 333, 334, &amp; 337) – Appellant’s submission to the Board of Revision, received July 5,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A.5</w:t>
      </w:r>
      <w:r w:rsidRPr="00AB53B4">
        <w:rPr>
          <w:rFonts w:ascii="Arial" w:hAnsi="Arial" w:cs="Arial"/>
          <w:sz w:val="24"/>
          <w:szCs w:val="24"/>
        </w:rPr>
        <w:tab/>
      </w:r>
      <w:r w:rsidRPr="00AB53B4">
        <w:rPr>
          <w:rFonts w:ascii="Arial" w:hAnsi="Arial" w:cs="Arial"/>
          <w:b/>
          <w:sz w:val="24"/>
          <w:szCs w:val="24"/>
        </w:rPr>
        <w:t xml:space="preserve">COMMON DOCUMENT – </w:t>
      </w:r>
      <w:r w:rsidRPr="00AB53B4">
        <w:rPr>
          <w:rFonts w:ascii="Arial" w:hAnsi="Arial" w:cs="Arial"/>
          <w:sz w:val="24"/>
          <w:szCs w:val="24"/>
        </w:rPr>
        <w:t xml:space="preserve">Appellant’s submission to the Board of Revision, received July 5, 2017 (use for 282, 329, 331, 332, 333, </w:t>
      </w:r>
      <w:proofErr w:type="gramStart"/>
      <w:r w:rsidRPr="00AB53B4">
        <w:rPr>
          <w:rFonts w:ascii="Arial" w:hAnsi="Arial" w:cs="Arial"/>
          <w:sz w:val="24"/>
          <w:szCs w:val="24"/>
        </w:rPr>
        <w:t>296</w:t>
      </w:r>
      <w:proofErr w:type="gramEnd"/>
      <w:r w:rsidRPr="00AB53B4">
        <w:rPr>
          <w:rFonts w:ascii="Arial" w:hAnsi="Arial" w:cs="Arial"/>
          <w:sz w:val="24"/>
          <w:szCs w:val="24"/>
        </w:rPr>
        <w:t>)</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A.6</w:t>
      </w:r>
      <w:r w:rsidRPr="00AB53B4">
        <w:rPr>
          <w:rFonts w:ascii="Arial" w:hAnsi="Arial" w:cs="Arial"/>
          <w:sz w:val="24"/>
          <w:szCs w:val="24"/>
        </w:rPr>
        <w:tab/>
      </w:r>
      <w:r w:rsidRPr="00AB53B4">
        <w:rPr>
          <w:rFonts w:ascii="Arial" w:hAnsi="Arial" w:cs="Arial"/>
          <w:b/>
          <w:sz w:val="24"/>
          <w:szCs w:val="24"/>
        </w:rPr>
        <w:t xml:space="preserve">COMMON DOCUMENT – </w:t>
      </w:r>
      <w:r w:rsidRPr="00AB53B4">
        <w:rPr>
          <w:rFonts w:ascii="Arial" w:hAnsi="Arial" w:cs="Arial"/>
          <w:sz w:val="24"/>
          <w:szCs w:val="24"/>
        </w:rPr>
        <w:t>Appellant’s submission of downtown map</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A.7</w:t>
      </w:r>
      <w:r w:rsidRPr="00AB53B4">
        <w:rPr>
          <w:rFonts w:ascii="Arial" w:hAnsi="Arial" w:cs="Arial"/>
          <w:sz w:val="24"/>
          <w:szCs w:val="24"/>
        </w:rPr>
        <w:tab/>
      </w:r>
      <w:r w:rsidRPr="00AB53B4">
        <w:rPr>
          <w:rFonts w:ascii="Arial" w:hAnsi="Arial" w:cs="Arial"/>
          <w:b/>
          <w:sz w:val="24"/>
          <w:szCs w:val="24"/>
        </w:rPr>
        <w:t xml:space="preserve">COMMON DOCUMENT - </w:t>
      </w:r>
      <w:r w:rsidRPr="00AB53B4">
        <w:rPr>
          <w:rFonts w:ascii="Arial" w:hAnsi="Arial" w:cs="Arial"/>
          <w:sz w:val="24"/>
          <w:szCs w:val="24"/>
        </w:rPr>
        <w:t>Appellant’s submission of</w:t>
      </w:r>
      <w:r w:rsidRPr="00AB53B4">
        <w:rPr>
          <w:rFonts w:ascii="Arial" w:hAnsi="Arial" w:cs="Arial"/>
          <w:b/>
          <w:sz w:val="24"/>
          <w:szCs w:val="24"/>
        </w:rPr>
        <w:t xml:space="preserve"> </w:t>
      </w:r>
      <w:r w:rsidRPr="00AB53B4">
        <w:rPr>
          <w:rFonts w:ascii="Arial" w:hAnsi="Arial" w:cs="Arial"/>
          <w:sz w:val="24"/>
          <w:szCs w:val="24"/>
        </w:rPr>
        <w:t>Court of Appeal A.7</w:t>
      </w:r>
    </w:p>
    <w:p w:rsidR="00AB53B4" w:rsidRPr="00AB53B4" w:rsidRDefault="00AB53B4" w:rsidP="00AB53B4">
      <w:pPr>
        <w:pStyle w:val="Header"/>
        <w:tabs>
          <w:tab w:val="clear" w:pos="4320"/>
          <w:tab w:val="clear" w:pos="8640"/>
          <w:tab w:val="left" w:pos="1080"/>
        </w:tabs>
        <w:ind w:left="1080" w:hanging="1080"/>
        <w:rPr>
          <w:rFonts w:ascii="Arial" w:hAnsi="Arial" w:cs="Arial"/>
          <w:b/>
          <w:sz w:val="24"/>
          <w:szCs w:val="24"/>
        </w:rPr>
      </w:pPr>
      <w:r w:rsidRPr="00AB53B4">
        <w:rPr>
          <w:rFonts w:ascii="Arial" w:hAnsi="Arial" w:cs="Arial"/>
          <w:sz w:val="24"/>
          <w:szCs w:val="24"/>
        </w:rPr>
        <w:lastRenderedPageBreak/>
        <w:t>A.8</w:t>
      </w:r>
      <w:r w:rsidRPr="00AB53B4">
        <w:rPr>
          <w:rFonts w:ascii="Arial" w:hAnsi="Arial" w:cs="Arial"/>
          <w:sz w:val="24"/>
          <w:szCs w:val="24"/>
        </w:rPr>
        <w:tab/>
      </w:r>
      <w:r w:rsidRPr="00AB53B4">
        <w:rPr>
          <w:rFonts w:ascii="Arial" w:hAnsi="Arial" w:cs="Arial"/>
          <w:b/>
          <w:sz w:val="24"/>
          <w:szCs w:val="24"/>
        </w:rPr>
        <w:t xml:space="preserve">COMMON DOCUMENT – </w:t>
      </w:r>
      <w:r w:rsidRPr="00AB53B4">
        <w:rPr>
          <w:rFonts w:ascii="Arial" w:hAnsi="Arial" w:cs="Arial"/>
          <w:sz w:val="24"/>
          <w:szCs w:val="24"/>
        </w:rPr>
        <w:t>Appellant’s submission -</w:t>
      </w:r>
      <w:r w:rsidRPr="00AB53B4">
        <w:rPr>
          <w:rFonts w:ascii="Arial" w:hAnsi="Arial" w:cs="Arial"/>
          <w:b/>
          <w:sz w:val="24"/>
          <w:szCs w:val="24"/>
        </w:rPr>
        <w:t xml:space="preserve"> </w:t>
      </w:r>
      <w:r w:rsidRPr="00AB53B4">
        <w:rPr>
          <w:rFonts w:ascii="Arial" w:hAnsi="Arial" w:cs="Arial"/>
          <w:sz w:val="24"/>
          <w:szCs w:val="24"/>
        </w:rPr>
        <w:t>Excerpt from Market Value Assessment in Saskatchewan Handbook</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A.9</w:t>
      </w:r>
      <w:r w:rsidRPr="00AB53B4">
        <w:rPr>
          <w:rFonts w:ascii="Arial" w:hAnsi="Arial" w:cs="Arial"/>
          <w:sz w:val="24"/>
          <w:szCs w:val="24"/>
        </w:rPr>
        <w:tab/>
        <w:t xml:space="preserve">Request to Amend Grounds letter from Grace </w:t>
      </w:r>
      <w:proofErr w:type="spellStart"/>
      <w:r w:rsidRPr="00AB53B4">
        <w:rPr>
          <w:rFonts w:ascii="Arial" w:hAnsi="Arial" w:cs="Arial"/>
          <w:sz w:val="24"/>
          <w:szCs w:val="24"/>
        </w:rPr>
        <w:t>Muzyka</w:t>
      </w:r>
      <w:proofErr w:type="spellEnd"/>
      <w:r w:rsidRPr="00AB53B4">
        <w:rPr>
          <w:rFonts w:ascii="Arial" w:hAnsi="Arial" w:cs="Arial"/>
          <w:sz w:val="24"/>
          <w:szCs w:val="24"/>
        </w:rPr>
        <w:t xml:space="preserve"> of </w:t>
      </w:r>
      <w:proofErr w:type="spellStart"/>
      <w:r w:rsidRPr="00AB53B4">
        <w:rPr>
          <w:rFonts w:ascii="Arial" w:hAnsi="Arial" w:cs="Arial"/>
          <w:sz w:val="24"/>
          <w:szCs w:val="24"/>
        </w:rPr>
        <w:t>Brundson</w:t>
      </w:r>
      <w:proofErr w:type="spellEnd"/>
      <w:r w:rsidRPr="00AB53B4">
        <w:rPr>
          <w:rFonts w:ascii="Arial" w:hAnsi="Arial" w:cs="Arial"/>
          <w:sz w:val="24"/>
          <w:szCs w:val="24"/>
        </w:rPr>
        <w:t xml:space="preserve"> </w:t>
      </w:r>
      <w:proofErr w:type="spellStart"/>
      <w:r w:rsidRPr="00AB53B4">
        <w:rPr>
          <w:rFonts w:ascii="Arial" w:hAnsi="Arial" w:cs="Arial"/>
          <w:sz w:val="24"/>
          <w:szCs w:val="24"/>
        </w:rPr>
        <w:t>Lawrek</w:t>
      </w:r>
      <w:proofErr w:type="spellEnd"/>
      <w:r w:rsidRPr="00AB53B4">
        <w:rPr>
          <w:rFonts w:ascii="Arial" w:hAnsi="Arial" w:cs="Arial"/>
          <w:sz w:val="24"/>
          <w:szCs w:val="24"/>
        </w:rPr>
        <w:t xml:space="preserve"> &amp; Associates to the Board of Revision (for 284-2017)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A.10</w:t>
      </w:r>
      <w:r w:rsidRPr="00AB53B4">
        <w:rPr>
          <w:rFonts w:ascii="Arial" w:hAnsi="Arial" w:cs="Arial"/>
          <w:sz w:val="24"/>
          <w:szCs w:val="24"/>
        </w:rPr>
        <w:tab/>
      </w:r>
      <w:r w:rsidRPr="00AB53B4">
        <w:rPr>
          <w:rFonts w:ascii="Arial" w:hAnsi="Arial" w:cs="Arial"/>
          <w:b/>
          <w:sz w:val="24"/>
          <w:szCs w:val="24"/>
        </w:rPr>
        <w:t xml:space="preserve">COMMON DOCUMENT - </w:t>
      </w:r>
      <w:r w:rsidRPr="00AB53B4">
        <w:rPr>
          <w:rFonts w:ascii="Arial" w:hAnsi="Arial" w:cs="Arial"/>
          <w:sz w:val="24"/>
          <w:szCs w:val="24"/>
        </w:rPr>
        <w:t xml:space="preserve">Request to Amend Grounds letter from Grace </w:t>
      </w:r>
      <w:proofErr w:type="spellStart"/>
      <w:r w:rsidRPr="00AB53B4">
        <w:rPr>
          <w:rFonts w:ascii="Arial" w:hAnsi="Arial" w:cs="Arial"/>
          <w:sz w:val="24"/>
          <w:szCs w:val="24"/>
        </w:rPr>
        <w:t>Muzyka</w:t>
      </w:r>
      <w:proofErr w:type="spellEnd"/>
      <w:r w:rsidRPr="00AB53B4">
        <w:rPr>
          <w:rFonts w:ascii="Arial" w:hAnsi="Arial" w:cs="Arial"/>
          <w:sz w:val="24"/>
          <w:szCs w:val="24"/>
        </w:rPr>
        <w:t xml:space="preserve"> of </w:t>
      </w:r>
      <w:proofErr w:type="spellStart"/>
      <w:r w:rsidRPr="00AB53B4">
        <w:rPr>
          <w:rFonts w:ascii="Arial" w:hAnsi="Arial" w:cs="Arial"/>
          <w:sz w:val="24"/>
          <w:szCs w:val="24"/>
        </w:rPr>
        <w:t>Brundson</w:t>
      </w:r>
      <w:proofErr w:type="spellEnd"/>
      <w:r w:rsidRPr="00AB53B4">
        <w:rPr>
          <w:rFonts w:ascii="Arial" w:hAnsi="Arial" w:cs="Arial"/>
          <w:sz w:val="24"/>
          <w:szCs w:val="24"/>
        </w:rPr>
        <w:t xml:space="preserve"> </w:t>
      </w:r>
      <w:proofErr w:type="spellStart"/>
      <w:r w:rsidRPr="00AB53B4">
        <w:rPr>
          <w:rFonts w:ascii="Arial" w:hAnsi="Arial" w:cs="Arial"/>
          <w:sz w:val="24"/>
          <w:szCs w:val="24"/>
        </w:rPr>
        <w:t>Lawrek</w:t>
      </w:r>
      <w:proofErr w:type="spellEnd"/>
      <w:r w:rsidRPr="00AB53B4">
        <w:rPr>
          <w:rFonts w:ascii="Arial" w:hAnsi="Arial" w:cs="Arial"/>
          <w:sz w:val="24"/>
          <w:szCs w:val="24"/>
        </w:rPr>
        <w:t xml:space="preserve"> &amp; Associates to the Board of Revision (for files 331,332, 333)</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proofErr w:type="gramStart"/>
      <w:r w:rsidRPr="00AB53B4">
        <w:rPr>
          <w:rFonts w:ascii="Arial" w:hAnsi="Arial" w:cs="Arial"/>
          <w:sz w:val="24"/>
          <w:szCs w:val="24"/>
        </w:rPr>
        <w:t>C(</w:t>
      </w:r>
      <w:proofErr w:type="gramEnd"/>
      <w:r w:rsidRPr="00AB53B4">
        <w:rPr>
          <w:rFonts w:ascii="Arial" w:hAnsi="Arial" w:cs="Arial"/>
          <w:sz w:val="24"/>
          <w:szCs w:val="24"/>
        </w:rPr>
        <w:t>A).1</w:t>
      </w:r>
      <w:r w:rsidRPr="00AB53B4">
        <w:rPr>
          <w:rFonts w:ascii="Arial" w:hAnsi="Arial" w:cs="Arial"/>
          <w:sz w:val="24"/>
          <w:szCs w:val="24"/>
        </w:rPr>
        <w:tab/>
      </w:r>
      <w:r w:rsidRPr="00AB53B4">
        <w:rPr>
          <w:rFonts w:ascii="Arial" w:hAnsi="Arial" w:cs="Arial"/>
          <w:b/>
          <w:sz w:val="24"/>
          <w:szCs w:val="24"/>
        </w:rPr>
        <w:t>CONFIDENTIAL COMMON DOCUMENT</w:t>
      </w:r>
      <w:r w:rsidRPr="00AB53B4">
        <w:rPr>
          <w:rFonts w:ascii="Arial" w:hAnsi="Arial" w:cs="Arial"/>
          <w:sz w:val="24"/>
          <w:szCs w:val="24"/>
        </w:rPr>
        <w:t xml:space="preserve"> (for files 283, 284, 285, 329, 330, 331, 332, 333, 334, &amp; 337) – Appellant’s submission to the Board of Revision, received July 5,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proofErr w:type="gramStart"/>
      <w:r w:rsidRPr="00AB53B4">
        <w:rPr>
          <w:rFonts w:ascii="Arial" w:hAnsi="Arial" w:cs="Arial"/>
          <w:sz w:val="24"/>
          <w:szCs w:val="24"/>
        </w:rPr>
        <w:t>C(</w:t>
      </w:r>
      <w:proofErr w:type="gramEnd"/>
      <w:r w:rsidRPr="00AB53B4">
        <w:rPr>
          <w:rFonts w:ascii="Arial" w:hAnsi="Arial" w:cs="Arial"/>
          <w:sz w:val="24"/>
          <w:szCs w:val="24"/>
        </w:rPr>
        <w:t>A).2</w:t>
      </w:r>
      <w:r w:rsidRPr="00AB53B4">
        <w:rPr>
          <w:rFonts w:ascii="Arial" w:hAnsi="Arial" w:cs="Arial"/>
          <w:sz w:val="24"/>
          <w:szCs w:val="24"/>
        </w:rPr>
        <w:tab/>
      </w:r>
      <w:r w:rsidRPr="00AB53B4">
        <w:rPr>
          <w:rFonts w:ascii="Arial" w:hAnsi="Arial" w:cs="Arial"/>
          <w:b/>
          <w:sz w:val="24"/>
          <w:szCs w:val="24"/>
        </w:rPr>
        <w:t xml:space="preserve">CONFIDENTIAL COMMON DOCUMENT – </w:t>
      </w:r>
      <w:r w:rsidRPr="00AB53B4">
        <w:rPr>
          <w:rFonts w:ascii="Arial" w:hAnsi="Arial" w:cs="Arial"/>
          <w:sz w:val="24"/>
          <w:szCs w:val="24"/>
        </w:rPr>
        <w:t>Appellant’s submission to the Board of Revision, received July 5, 2017 (use for 329, 331, 332, 333, 282, 296)</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proofErr w:type="gramStart"/>
      <w:r w:rsidRPr="00AB53B4">
        <w:rPr>
          <w:rFonts w:ascii="Arial" w:hAnsi="Arial" w:cs="Arial"/>
          <w:sz w:val="24"/>
          <w:szCs w:val="24"/>
        </w:rPr>
        <w:t>C(</w:t>
      </w:r>
      <w:proofErr w:type="gramEnd"/>
      <w:r w:rsidRPr="00AB53B4">
        <w:rPr>
          <w:rFonts w:ascii="Arial" w:hAnsi="Arial" w:cs="Arial"/>
          <w:sz w:val="24"/>
          <w:szCs w:val="24"/>
        </w:rPr>
        <w:t>A).3</w:t>
      </w:r>
      <w:r w:rsidRPr="00AB53B4">
        <w:rPr>
          <w:rFonts w:ascii="Arial" w:hAnsi="Arial" w:cs="Arial"/>
          <w:sz w:val="24"/>
          <w:szCs w:val="24"/>
        </w:rPr>
        <w:tab/>
      </w:r>
      <w:r w:rsidRPr="00AB53B4">
        <w:rPr>
          <w:rFonts w:ascii="Arial" w:hAnsi="Arial" w:cs="Arial"/>
          <w:b/>
          <w:sz w:val="24"/>
          <w:szCs w:val="24"/>
        </w:rPr>
        <w:t>CONFIDENTIAL COMMON DOCUMENT</w:t>
      </w:r>
      <w:r w:rsidRPr="00AB53B4">
        <w:rPr>
          <w:rFonts w:ascii="Arial" w:hAnsi="Arial" w:cs="Arial"/>
          <w:sz w:val="24"/>
          <w:szCs w:val="24"/>
        </w:rPr>
        <w:t xml:space="preserve"> – Appellant’s Rebuttal submission to the Board of Revision, received July 19,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proofErr w:type="gramStart"/>
      <w:r w:rsidRPr="00AB53B4">
        <w:rPr>
          <w:rFonts w:ascii="Arial" w:hAnsi="Arial" w:cs="Arial"/>
          <w:sz w:val="24"/>
          <w:szCs w:val="24"/>
        </w:rPr>
        <w:t>C(</w:t>
      </w:r>
      <w:proofErr w:type="gramEnd"/>
      <w:r w:rsidRPr="00AB53B4">
        <w:rPr>
          <w:rFonts w:ascii="Arial" w:hAnsi="Arial" w:cs="Arial"/>
          <w:sz w:val="24"/>
          <w:szCs w:val="24"/>
        </w:rPr>
        <w:t>A).4</w:t>
      </w:r>
      <w:r w:rsidRPr="00AB53B4">
        <w:rPr>
          <w:rFonts w:ascii="Arial" w:hAnsi="Arial" w:cs="Arial"/>
          <w:sz w:val="24"/>
          <w:szCs w:val="24"/>
        </w:rPr>
        <w:tab/>
      </w:r>
      <w:r w:rsidRPr="00AB53B4">
        <w:rPr>
          <w:rFonts w:ascii="Arial" w:hAnsi="Arial" w:cs="Arial"/>
          <w:b/>
          <w:sz w:val="24"/>
          <w:szCs w:val="24"/>
        </w:rPr>
        <w:t>CONFIDENTIAL COMMON DOCUMENT</w:t>
      </w:r>
      <w:r w:rsidRPr="00AB53B4">
        <w:rPr>
          <w:rFonts w:ascii="Arial" w:hAnsi="Arial" w:cs="Arial"/>
          <w:sz w:val="24"/>
          <w:szCs w:val="24"/>
        </w:rPr>
        <w:t xml:space="preserve"> (for files 282, 296, 329, 331, 332, &amp; 333) – Appellant’s Rebuttal submission to the Board of Revision, received July 20, 2017.</w:t>
      </w:r>
    </w:p>
    <w:p w:rsidR="00AB53B4" w:rsidRPr="00AB53B4" w:rsidRDefault="00AB53B4" w:rsidP="00AB53B4">
      <w:pPr>
        <w:pStyle w:val="Header"/>
        <w:tabs>
          <w:tab w:val="clear" w:pos="4320"/>
          <w:tab w:val="clear" w:pos="8640"/>
        </w:tabs>
        <w:rPr>
          <w:rFonts w:ascii="Arial" w:hAnsi="Arial" w:cs="Arial"/>
          <w:sz w:val="24"/>
          <w:szCs w:val="24"/>
        </w:rPr>
      </w:pP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R.1</w:t>
      </w:r>
      <w:r w:rsidRPr="00AB53B4">
        <w:rPr>
          <w:rFonts w:ascii="Arial" w:hAnsi="Arial" w:cs="Arial"/>
          <w:sz w:val="24"/>
          <w:szCs w:val="24"/>
        </w:rPr>
        <w:tab/>
      </w:r>
      <w:r w:rsidRPr="00AB53B4">
        <w:rPr>
          <w:rFonts w:ascii="Arial" w:hAnsi="Arial" w:cs="Arial"/>
          <w:b/>
          <w:sz w:val="24"/>
          <w:szCs w:val="24"/>
        </w:rPr>
        <w:t>COMMON DOCUMENT</w:t>
      </w:r>
      <w:r w:rsidRPr="00AB53B4">
        <w:rPr>
          <w:rFonts w:ascii="Arial" w:hAnsi="Arial" w:cs="Arial"/>
          <w:sz w:val="24"/>
          <w:szCs w:val="24"/>
        </w:rPr>
        <w:t xml:space="preserve"> – </w:t>
      </w:r>
      <w:r w:rsidRPr="00AB53B4">
        <w:rPr>
          <w:rFonts w:ascii="Arial" w:hAnsi="Arial" w:cs="Arial"/>
          <w:noProof/>
          <w:sz w:val="24"/>
          <w:szCs w:val="24"/>
        </w:rPr>
        <w:t xml:space="preserve">2017 Assessment </w:t>
      </w:r>
      <w:r w:rsidRPr="00AB53B4">
        <w:rPr>
          <w:rFonts w:ascii="Arial" w:hAnsi="Arial" w:cs="Arial"/>
          <w:sz w:val="24"/>
          <w:szCs w:val="24"/>
        </w:rPr>
        <w:t>submitted by the City Assessor titled “</w:t>
      </w:r>
      <w:r w:rsidRPr="00AB53B4">
        <w:rPr>
          <w:rFonts w:ascii="Arial" w:hAnsi="Arial" w:cs="Arial"/>
          <w:noProof/>
          <w:sz w:val="24"/>
          <w:szCs w:val="24"/>
        </w:rPr>
        <w:t>Retail Response</w:t>
      </w:r>
      <w:r w:rsidRPr="00AB53B4">
        <w:rPr>
          <w:rFonts w:ascii="Arial" w:hAnsi="Arial" w:cs="Arial"/>
          <w:sz w:val="24"/>
          <w:szCs w:val="24"/>
        </w:rPr>
        <w:t>”, received July 17,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R.2</w:t>
      </w:r>
      <w:r w:rsidRPr="00AB53B4">
        <w:rPr>
          <w:rFonts w:ascii="Arial" w:hAnsi="Arial" w:cs="Arial"/>
          <w:sz w:val="24"/>
          <w:szCs w:val="24"/>
        </w:rPr>
        <w:tab/>
      </w:r>
      <w:r w:rsidRPr="00AB53B4">
        <w:rPr>
          <w:rFonts w:ascii="Arial" w:hAnsi="Arial" w:cs="Arial"/>
          <w:b/>
          <w:sz w:val="24"/>
          <w:szCs w:val="24"/>
        </w:rPr>
        <w:t>COMMON DOCUMENT</w:t>
      </w:r>
      <w:r w:rsidRPr="00AB53B4">
        <w:rPr>
          <w:rFonts w:ascii="Arial" w:hAnsi="Arial" w:cs="Arial"/>
          <w:sz w:val="24"/>
          <w:szCs w:val="24"/>
        </w:rPr>
        <w:t xml:space="preserve"> – </w:t>
      </w:r>
      <w:r w:rsidRPr="00AB53B4">
        <w:rPr>
          <w:rFonts w:ascii="Arial" w:hAnsi="Arial" w:cs="Arial"/>
          <w:noProof/>
          <w:sz w:val="24"/>
          <w:szCs w:val="24"/>
        </w:rPr>
        <w:t xml:space="preserve">2017 Assessment </w:t>
      </w:r>
      <w:r w:rsidRPr="00AB53B4">
        <w:rPr>
          <w:rFonts w:ascii="Arial" w:hAnsi="Arial" w:cs="Arial"/>
          <w:sz w:val="24"/>
          <w:szCs w:val="24"/>
        </w:rPr>
        <w:t>submitted by the City Assessor titled “</w:t>
      </w:r>
      <w:r w:rsidRPr="00AB53B4">
        <w:rPr>
          <w:rFonts w:ascii="Arial" w:hAnsi="Arial" w:cs="Arial"/>
          <w:noProof/>
          <w:sz w:val="24"/>
          <w:szCs w:val="24"/>
        </w:rPr>
        <w:t>Written Argument</w:t>
      </w:r>
      <w:r w:rsidRPr="00AB53B4">
        <w:rPr>
          <w:rFonts w:ascii="Arial" w:hAnsi="Arial" w:cs="Arial"/>
          <w:sz w:val="24"/>
          <w:szCs w:val="24"/>
        </w:rPr>
        <w:t>”, received July 17,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R.3</w:t>
      </w:r>
      <w:r w:rsidRPr="00AB53B4">
        <w:rPr>
          <w:rFonts w:ascii="Arial" w:hAnsi="Arial" w:cs="Arial"/>
          <w:sz w:val="24"/>
          <w:szCs w:val="24"/>
        </w:rPr>
        <w:tab/>
      </w:r>
      <w:r w:rsidRPr="00AB53B4">
        <w:rPr>
          <w:rFonts w:ascii="Arial" w:hAnsi="Arial" w:cs="Arial"/>
          <w:b/>
          <w:sz w:val="24"/>
          <w:szCs w:val="24"/>
        </w:rPr>
        <w:t>COMMON DOCUMENT</w:t>
      </w:r>
      <w:r w:rsidRPr="00AB53B4">
        <w:rPr>
          <w:rFonts w:ascii="Arial" w:hAnsi="Arial" w:cs="Arial"/>
          <w:sz w:val="24"/>
          <w:szCs w:val="24"/>
        </w:rPr>
        <w:t xml:space="preserve"> – </w:t>
      </w:r>
      <w:r w:rsidRPr="00AB53B4">
        <w:rPr>
          <w:rFonts w:ascii="Arial" w:hAnsi="Arial" w:cs="Arial"/>
          <w:noProof/>
          <w:sz w:val="24"/>
          <w:szCs w:val="24"/>
        </w:rPr>
        <w:t xml:space="preserve">2017 Notice of Appeal Law and Legislation Brief </w:t>
      </w:r>
      <w:r w:rsidRPr="00AB53B4">
        <w:rPr>
          <w:rFonts w:ascii="Arial" w:hAnsi="Arial" w:cs="Arial"/>
          <w:sz w:val="24"/>
          <w:szCs w:val="24"/>
        </w:rPr>
        <w:t>submitted by the City Assessor titled “</w:t>
      </w:r>
      <w:r w:rsidRPr="00AB53B4">
        <w:rPr>
          <w:rFonts w:ascii="Arial" w:hAnsi="Arial" w:cs="Arial"/>
          <w:noProof/>
          <w:sz w:val="24"/>
          <w:szCs w:val="24"/>
        </w:rPr>
        <w:t>Property Assessment</w:t>
      </w:r>
      <w:r w:rsidRPr="00AB53B4">
        <w:rPr>
          <w:rFonts w:ascii="Arial" w:hAnsi="Arial" w:cs="Arial"/>
          <w:sz w:val="24"/>
          <w:szCs w:val="24"/>
        </w:rPr>
        <w:t>”, received July 17,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R.4</w:t>
      </w:r>
      <w:r w:rsidRPr="00AB53B4">
        <w:rPr>
          <w:rFonts w:ascii="Arial" w:hAnsi="Arial" w:cs="Arial"/>
          <w:sz w:val="24"/>
          <w:szCs w:val="24"/>
        </w:rPr>
        <w:tab/>
      </w:r>
      <w:r w:rsidRPr="00AB53B4">
        <w:rPr>
          <w:rFonts w:ascii="Arial" w:hAnsi="Arial" w:cs="Arial"/>
          <w:b/>
          <w:sz w:val="24"/>
          <w:szCs w:val="24"/>
        </w:rPr>
        <w:t>COMMON DOCUMENT</w:t>
      </w:r>
      <w:r w:rsidRPr="00AB53B4">
        <w:rPr>
          <w:rFonts w:ascii="Arial" w:hAnsi="Arial" w:cs="Arial"/>
          <w:sz w:val="24"/>
          <w:szCs w:val="24"/>
        </w:rPr>
        <w:t xml:space="preserve"> – </w:t>
      </w:r>
      <w:r w:rsidRPr="00AB53B4">
        <w:rPr>
          <w:rFonts w:ascii="Arial" w:hAnsi="Arial" w:cs="Arial"/>
          <w:noProof/>
          <w:sz w:val="24"/>
          <w:szCs w:val="24"/>
        </w:rPr>
        <w:t xml:space="preserve">2017 Response Evidence Law and Legislation Brief </w:t>
      </w:r>
      <w:r w:rsidRPr="00AB53B4">
        <w:rPr>
          <w:rFonts w:ascii="Arial" w:hAnsi="Arial" w:cs="Arial"/>
          <w:sz w:val="24"/>
          <w:szCs w:val="24"/>
        </w:rPr>
        <w:t>submitted by the City Assessor titled “</w:t>
      </w:r>
      <w:r w:rsidRPr="00AB53B4">
        <w:rPr>
          <w:rFonts w:ascii="Arial" w:hAnsi="Arial" w:cs="Arial"/>
          <w:noProof/>
          <w:sz w:val="24"/>
          <w:szCs w:val="24"/>
        </w:rPr>
        <w:t>Property Assessment</w:t>
      </w:r>
      <w:r w:rsidRPr="00AB53B4">
        <w:rPr>
          <w:rFonts w:ascii="Arial" w:hAnsi="Arial" w:cs="Arial"/>
          <w:sz w:val="24"/>
          <w:szCs w:val="24"/>
        </w:rPr>
        <w:t>”, received July 17,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R.5</w:t>
      </w:r>
      <w:r w:rsidRPr="00AB53B4">
        <w:rPr>
          <w:rFonts w:ascii="Arial" w:hAnsi="Arial" w:cs="Arial"/>
          <w:sz w:val="24"/>
          <w:szCs w:val="24"/>
        </w:rPr>
        <w:tab/>
      </w:r>
      <w:r w:rsidRPr="00AB53B4">
        <w:rPr>
          <w:rFonts w:ascii="Arial" w:hAnsi="Arial" w:cs="Arial"/>
          <w:b/>
          <w:sz w:val="24"/>
          <w:szCs w:val="24"/>
        </w:rPr>
        <w:t>COMMON DOCUMENT</w:t>
      </w:r>
      <w:r w:rsidRPr="00AB53B4">
        <w:rPr>
          <w:rFonts w:ascii="Arial" w:hAnsi="Arial" w:cs="Arial"/>
          <w:sz w:val="24"/>
          <w:szCs w:val="24"/>
        </w:rPr>
        <w:t xml:space="preserve"> – </w:t>
      </w:r>
      <w:r w:rsidRPr="00AB53B4">
        <w:rPr>
          <w:rFonts w:ascii="Arial" w:hAnsi="Arial" w:cs="Arial"/>
          <w:noProof/>
          <w:sz w:val="24"/>
          <w:szCs w:val="24"/>
        </w:rPr>
        <w:t xml:space="preserve">2017 General Law and Legislation Brief </w:t>
      </w:r>
      <w:r w:rsidRPr="00AB53B4">
        <w:rPr>
          <w:rFonts w:ascii="Arial" w:hAnsi="Arial" w:cs="Arial"/>
          <w:sz w:val="24"/>
          <w:szCs w:val="24"/>
        </w:rPr>
        <w:t>submitted by the City Assessor titled “</w:t>
      </w:r>
      <w:r w:rsidRPr="00AB53B4">
        <w:rPr>
          <w:rFonts w:ascii="Arial" w:hAnsi="Arial" w:cs="Arial"/>
          <w:noProof/>
          <w:sz w:val="24"/>
          <w:szCs w:val="24"/>
        </w:rPr>
        <w:t>Property Assessment</w:t>
      </w:r>
      <w:r w:rsidRPr="00AB53B4">
        <w:rPr>
          <w:rFonts w:ascii="Arial" w:hAnsi="Arial" w:cs="Arial"/>
          <w:sz w:val="24"/>
          <w:szCs w:val="24"/>
        </w:rPr>
        <w:t>”, received July 17,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C(R).1</w:t>
      </w:r>
      <w:r w:rsidRPr="00AB53B4">
        <w:rPr>
          <w:rFonts w:ascii="Arial" w:hAnsi="Arial" w:cs="Arial"/>
          <w:sz w:val="24"/>
          <w:szCs w:val="24"/>
        </w:rPr>
        <w:tab/>
      </w:r>
      <w:r w:rsidRPr="00AB53B4">
        <w:rPr>
          <w:rFonts w:ascii="Arial" w:hAnsi="Arial" w:cs="Arial"/>
          <w:b/>
          <w:sz w:val="24"/>
          <w:szCs w:val="24"/>
        </w:rPr>
        <w:t>CONFIDENTIAL COMMON DOCUMENT</w:t>
      </w:r>
      <w:r w:rsidRPr="00AB53B4">
        <w:rPr>
          <w:rFonts w:ascii="Arial" w:hAnsi="Arial" w:cs="Arial"/>
          <w:sz w:val="24"/>
          <w:szCs w:val="24"/>
        </w:rPr>
        <w:t xml:space="preserve"> (for files 283, 284, 285, 329, 330, 331, 332, 333, 334, &amp; 337) – </w:t>
      </w:r>
      <w:r w:rsidRPr="00AB53B4">
        <w:rPr>
          <w:rFonts w:ascii="Arial" w:hAnsi="Arial" w:cs="Arial"/>
          <w:noProof/>
          <w:sz w:val="24"/>
          <w:szCs w:val="24"/>
        </w:rPr>
        <w:t xml:space="preserve">2017 Assessment </w:t>
      </w:r>
      <w:r w:rsidRPr="00AB53B4">
        <w:rPr>
          <w:rFonts w:ascii="Arial" w:hAnsi="Arial" w:cs="Arial"/>
          <w:sz w:val="24"/>
          <w:szCs w:val="24"/>
        </w:rPr>
        <w:t>submitted by the City Assessor titled “</w:t>
      </w:r>
      <w:r w:rsidRPr="00AB53B4">
        <w:rPr>
          <w:rFonts w:ascii="Arial" w:hAnsi="Arial" w:cs="Arial"/>
          <w:noProof/>
          <w:sz w:val="24"/>
          <w:szCs w:val="24"/>
        </w:rPr>
        <w:t>Confidential Appeal Response (Downtown Lease Indicators)</w:t>
      </w:r>
      <w:r w:rsidRPr="00AB53B4">
        <w:rPr>
          <w:rFonts w:ascii="Arial" w:hAnsi="Arial" w:cs="Arial"/>
          <w:sz w:val="24"/>
          <w:szCs w:val="24"/>
        </w:rPr>
        <w:t>”, received July 17, 2017.</w:t>
      </w:r>
    </w:p>
    <w:p w:rsidR="00AB53B4" w:rsidRPr="00AB53B4" w:rsidRDefault="00AB53B4" w:rsidP="00AB53B4">
      <w:pPr>
        <w:pStyle w:val="Header"/>
        <w:tabs>
          <w:tab w:val="clear" w:pos="4320"/>
          <w:tab w:val="clear" w:pos="8640"/>
          <w:tab w:val="left" w:pos="1080"/>
        </w:tabs>
        <w:ind w:left="1080" w:hanging="1080"/>
        <w:rPr>
          <w:rFonts w:ascii="Arial" w:hAnsi="Arial" w:cs="Arial"/>
          <w:sz w:val="24"/>
          <w:szCs w:val="24"/>
        </w:rPr>
      </w:pPr>
      <w:r w:rsidRPr="00AB53B4">
        <w:rPr>
          <w:rFonts w:ascii="Arial" w:hAnsi="Arial" w:cs="Arial"/>
          <w:sz w:val="24"/>
          <w:szCs w:val="24"/>
        </w:rPr>
        <w:t>C(R).2</w:t>
      </w:r>
      <w:r w:rsidRPr="00AB53B4">
        <w:rPr>
          <w:rFonts w:ascii="Arial" w:hAnsi="Arial" w:cs="Arial"/>
          <w:sz w:val="24"/>
          <w:szCs w:val="24"/>
        </w:rPr>
        <w:tab/>
      </w:r>
      <w:r w:rsidRPr="00AB53B4">
        <w:rPr>
          <w:rFonts w:ascii="Arial" w:hAnsi="Arial" w:cs="Arial"/>
          <w:b/>
          <w:sz w:val="24"/>
          <w:szCs w:val="24"/>
        </w:rPr>
        <w:t>CONFIDENTIAL COMMON DOCUMENT</w:t>
      </w:r>
      <w:r w:rsidRPr="00AB53B4">
        <w:rPr>
          <w:rFonts w:ascii="Arial" w:hAnsi="Arial" w:cs="Arial"/>
          <w:sz w:val="24"/>
          <w:szCs w:val="24"/>
        </w:rPr>
        <w:t xml:space="preserve"> (for files 282, 296, 329, 331, 332, &amp; 333) – </w:t>
      </w:r>
      <w:r w:rsidRPr="00AB53B4">
        <w:rPr>
          <w:rFonts w:ascii="Arial" w:hAnsi="Arial" w:cs="Arial"/>
          <w:noProof/>
          <w:sz w:val="24"/>
          <w:szCs w:val="24"/>
        </w:rPr>
        <w:t xml:space="preserve">2017 Assessment </w:t>
      </w:r>
      <w:r w:rsidRPr="00AB53B4">
        <w:rPr>
          <w:rFonts w:ascii="Arial" w:hAnsi="Arial" w:cs="Arial"/>
          <w:sz w:val="24"/>
          <w:szCs w:val="24"/>
        </w:rPr>
        <w:t>submitted by the City Assessor titled “</w:t>
      </w:r>
      <w:r w:rsidRPr="00AB53B4">
        <w:rPr>
          <w:rFonts w:ascii="Arial" w:hAnsi="Arial" w:cs="Arial"/>
          <w:noProof/>
          <w:sz w:val="24"/>
          <w:szCs w:val="24"/>
        </w:rPr>
        <w:t>Confidential Appeal Response (2</w:t>
      </w:r>
      <w:r w:rsidRPr="00AB53B4">
        <w:rPr>
          <w:rFonts w:ascii="Arial" w:hAnsi="Arial" w:cs="Arial"/>
          <w:noProof/>
          <w:sz w:val="24"/>
          <w:szCs w:val="24"/>
          <w:vertAlign w:val="superscript"/>
        </w:rPr>
        <w:t>nd</w:t>
      </w:r>
      <w:r w:rsidRPr="00AB53B4">
        <w:rPr>
          <w:rFonts w:ascii="Arial" w:hAnsi="Arial" w:cs="Arial"/>
          <w:noProof/>
          <w:sz w:val="24"/>
          <w:szCs w:val="24"/>
        </w:rPr>
        <w:t xml:space="preserve"> Floor Indicators)</w:t>
      </w:r>
      <w:r w:rsidRPr="00AB53B4">
        <w:rPr>
          <w:rFonts w:ascii="Arial" w:hAnsi="Arial" w:cs="Arial"/>
          <w:sz w:val="24"/>
          <w:szCs w:val="24"/>
        </w:rPr>
        <w:t>”, received July 17, 2017.</w:t>
      </w:r>
    </w:p>
    <w:p w:rsidR="00E808DE" w:rsidRPr="00AB53B4" w:rsidRDefault="00E808DE" w:rsidP="00E808DE">
      <w:pPr>
        <w:pStyle w:val="BodyB"/>
        <w:suppressAutoHyphens/>
        <w:ind w:left="720" w:hanging="720"/>
        <w:rPr>
          <w:rFonts w:ascii="Arial" w:eastAsia="Arial" w:hAnsi="Arial" w:cs="Arial"/>
          <w:b/>
          <w:bCs/>
          <w:sz w:val="32"/>
          <w:u w:val="single"/>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AB53B4" w:rsidRPr="00AB53B4" w:rsidRDefault="00AB53B4" w:rsidP="00AB53B4">
      <w:pPr>
        <w:rPr>
          <w:rFonts w:ascii="Arial" w:hAnsi="Arial" w:cs="Arial"/>
          <w:sz w:val="24"/>
          <w:szCs w:val="24"/>
        </w:rPr>
      </w:pPr>
      <w:r w:rsidRPr="00AB53B4">
        <w:rPr>
          <w:rFonts w:ascii="Arial" w:hAnsi="Arial" w:cs="Arial"/>
          <w:sz w:val="24"/>
          <w:szCs w:val="24"/>
        </w:rPr>
        <w:t xml:space="preserve">Confidentiality Orders with respect to Exhibits C(A).1, C(A).2, C(A).3, and C(A).4 (inclusively), and with respect to Exhibits C(R).1 and C(R).2 (inclusively) </w:t>
      </w:r>
      <w:r w:rsidR="008A27DC">
        <w:rPr>
          <w:rFonts w:ascii="Arial" w:hAnsi="Arial" w:cs="Arial"/>
          <w:sz w:val="24"/>
          <w:szCs w:val="24"/>
        </w:rPr>
        <w:t>were</w:t>
      </w:r>
      <w:r w:rsidRPr="00AB53B4">
        <w:rPr>
          <w:rFonts w:ascii="Arial" w:hAnsi="Arial" w:cs="Arial"/>
          <w:sz w:val="24"/>
          <w:szCs w:val="24"/>
        </w:rPr>
        <w:t xml:space="preserve"> read into the record.</w:t>
      </w:r>
    </w:p>
    <w:p w:rsidR="00AB53B4" w:rsidRDefault="00AB53B4">
      <w:pPr>
        <w:rPr>
          <w:rFonts w:ascii="Arial" w:hAnsi="Arial" w:cs="Arial"/>
          <w:b/>
          <w:sz w:val="24"/>
          <w:u w:val="single"/>
        </w:rPr>
      </w:pPr>
    </w:p>
    <w:p w:rsidR="00F943D0" w:rsidRPr="00F943D0" w:rsidRDefault="00F943D0" w:rsidP="00F943D0">
      <w:pPr>
        <w:rPr>
          <w:rFonts w:ascii="Arial" w:hAnsi="Arial" w:cs="Arial"/>
          <w:sz w:val="24"/>
          <w:szCs w:val="24"/>
        </w:rPr>
      </w:pPr>
      <w:r w:rsidRPr="00F943D0">
        <w:rPr>
          <w:rFonts w:ascii="Arial" w:hAnsi="Arial" w:cs="Arial"/>
          <w:sz w:val="24"/>
          <w:szCs w:val="24"/>
        </w:rPr>
        <w:lastRenderedPageBreak/>
        <w:t xml:space="preserve">The Agent for the Appellant applied </w:t>
      </w:r>
      <w:r w:rsidR="008A27DC">
        <w:rPr>
          <w:rFonts w:ascii="Arial" w:hAnsi="Arial" w:cs="Arial"/>
          <w:sz w:val="24"/>
          <w:szCs w:val="24"/>
        </w:rPr>
        <w:t>to</w:t>
      </w:r>
      <w:r w:rsidRPr="00F943D0">
        <w:rPr>
          <w:rFonts w:ascii="Arial" w:hAnsi="Arial" w:cs="Arial"/>
          <w:sz w:val="24"/>
          <w:szCs w:val="24"/>
        </w:rPr>
        <w:t xml:space="preserve"> amend the Notices of Appeal relative to appeals 284-2017, 285-2017, 331-2017, 332-2017, 333-2017 and 334-2017 by adding an additional ground.  </w:t>
      </w:r>
      <w:r w:rsidR="008A27DC">
        <w:rPr>
          <w:rFonts w:ascii="Arial" w:hAnsi="Arial" w:cs="Arial"/>
          <w:sz w:val="24"/>
          <w:szCs w:val="24"/>
        </w:rPr>
        <w:t>T</w:t>
      </w:r>
      <w:r w:rsidRPr="00F943D0">
        <w:rPr>
          <w:rFonts w:ascii="Arial" w:hAnsi="Arial" w:cs="Arial"/>
          <w:sz w:val="24"/>
          <w:szCs w:val="24"/>
        </w:rPr>
        <w:t>he Panel made the following determinations:</w:t>
      </w:r>
    </w:p>
    <w:p w:rsidR="00F943D0" w:rsidRDefault="00F943D0" w:rsidP="00F943D0">
      <w:pPr>
        <w:pStyle w:val="ListParagraph"/>
        <w:ind w:left="0"/>
        <w:jc w:val="left"/>
        <w:rPr>
          <w:szCs w:val="24"/>
        </w:rPr>
      </w:pPr>
    </w:p>
    <w:p w:rsidR="00F943D0" w:rsidRDefault="00F943D0" w:rsidP="00F943D0">
      <w:pPr>
        <w:pStyle w:val="ListParagraph"/>
        <w:ind w:left="0"/>
        <w:jc w:val="left"/>
        <w:rPr>
          <w:szCs w:val="24"/>
        </w:rPr>
      </w:pPr>
      <w:r w:rsidRPr="00AD1644">
        <w:rPr>
          <w:szCs w:val="24"/>
          <w:u w:val="single"/>
        </w:rPr>
        <w:t>284-2017</w:t>
      </w:r>
      <w:r>
        <w:rPr>
          <w:szCs w:val="24"/>
        </w:rPr>
        <w:t xml:space="preserve">: </w:t>
      </w:r>
    </w:p>
    <w:p w:rsidR="00F943D0" w:rsidRPr="009E38A0" w:rsidRDefault="00F943D0" w:rsidP="00F943D0">
      <w:pPr>
        <w:pStyle w:val="ListParagraph"/>
        <w:ind w:left="0"/>
        <w:jc w:val="left"/>
      </w:pPr>
      <w:r>
        <w:rPr>
          <w:szCs w:val="24"/>
        </w:rPr>
        <w:t xml:space="preserve">The request was dismissed. </w:t>
      </w:r>
    </w:p>
    <w:p w:rsidR="00F943D0" w:rsidRDefault="00F943D0" w:rsidP="00F943D0">
      <w:pPr>
        <w:pStyle w:val="ListParagraph"/>
        <w:ind w:left="567"/>
        <w:jc w:val="left"/>
        <w:rPr>
          <w:szCs w:val="24"/>
        </w:rPr>
      </w:pPr>
    </w:p>
    <w:p w:rsidR="00F943D0" w:rsidRDefault="00F943D0" w:rsidP="00F943D0">
      <w:pPr>
        <w:pStyle w:val="ListParagraph"/>
        <w:ind w:left="0"/>
        <w:jc w:val="left"/>
        <w:rPr>
          <w:szCs w:val="24"/>
        </w:rPr>
      </w:pPr>
      <w:r w:rsidRPr="00AD1644">
        <w:rPr>
          <w:szCs w:val="24"/>
          <w:u w:val="single"/>
        </w:rPr>
        <w:t>285-2017</w:t>
      </w:r>
      <w:r>
        <w:rPr>
          <w:szCs w:val="24"/>
        </w:rPr>
        <w:t>:</w:t>
      </w:r>
    </w:p>
    <w:p w:rsidR="00F943D0" w:rsidRDefault="009E38A0" w:rsidP="00F943D0">
      <w:pPr>
        <w:pStyle w:val="ListParagraph"/>
        <w:ind w:left="0"/>
        <w:jc w:val="left"/>
      </w:pPr>
      <w:r>
        <w:t>I</w:t>
      </w:r>
      <w:r w:rsidR="00F943D0">
        <w:t>t was commonly agreed that the appeal would be left open pending advice from the Board’s and City’s respective solicitors.</w:t>
      </w:r>
    </w:p>
    <w:p w:rsidR="00F943D0" w:rsidRDefault="00F943D0" w:rsidP="00F943D0">
      <w:pPr>
        <w:pStyle w:val="ListParagraph"/>
        <w:ind w:left="567"/>
        <w:jc w:val="left"/>
      </w:pPr>
    </w:p>
    <w:p w:rsidR="00F943D0" w:rsidRDefault="00F943D0" w:rsidP="00F943D0">
      <w:pPr>
        <w:pStyle w:val="ListParagraph"/>
        <w:ind w:left="0"/>
        <w:jc w:val="left"/>
      </w:pPr>
      <w:r w:rsidRPr="00AD1644">
        <w:rPr>
          <w:u w:val="single"/>
        </w:rPr>
        <w:t>331/332/333-2017</w:t>
      </w:r>
      <w:r>
        <w:t>:</w:t>
      </w:r>
    </w:p>
    <w:p w:rsidR="00F943D0" w:rsidRDefault="00F943D0" w:rsidP="00F943D0">
      <w:pPr>
        <w:pStyle w:val="ListParagraph"/>
        <w:ind w:left="0"/>
        <w:jc w:val="left"/>
      </w:pPr>
      <w:r>
        <w:t>The Panel determined that the omission of the word “location” in the grounds was an oversight and that to consider it would neither add to nor expand the intent of the original grounds.  The request was allowed.</w:t>
      </w:r>
    </w:p>
    <w:p w:rsidR="00F943D0" w:rsidRDefault="00F943D0" w:rsidP="00F943D0">
      <w:pPr>
        <w:pStyle w:val="ListParagraph"/>
        <w:ind w:left="0"/>
        <w:jc w:val="left"/>
      </w:pPr>
    </w:p>
    <w:p w:rsidR="00F943D0" w:rsidRDefault="00F943D0" w:rsidP="00F943D0">
      <w:pPr>
        <w:pStyle w:val="ListParagraph"/>
        <w:ind w:left="0"/>
        <w:jc w:val="left"/>
      </w:pPr>
      <w:r w:rsidRPr="00AD1644">
        <w:rPr>
          <w:u w:val="single"/>
        </w:rPr>
        <w:t>334-2017</w:t>
      </w:r>
      <w:r>
        <w:t>:</w:t>
      </w:r>
    </w:p>
    <w:p w:rsidR="00F943D0" w:rsidRDefault="00F943D0" w:rsidP="00F943D0">
      <w:pPr>
        <w:pStyle w:val="ListParagraph"/>
        <w:ind w:left="0"/>
        <w:jc w:val="left"/>
      </w:pPr>
      <w:r>
        <w:t>The Panel determined that no new evidence would be required to hear this issue.  The request was allowed.</w:t>
      </w:r>
    </w:p>
    <w:p w:rsidR="00F943D0" w:rsidRPr="00AA2F2A" w:rsidRDefault="00F943D0" w:rsidP="00F943D0">
      <w:pPr>
        <w:rPr>
          <w:szCs w:val="24"/>
        </w:rPr>
      </w:pPr>
    </w:p>
    <w:p w:rsidR="00F943D0" w:rsidRPr="00F943D0" w:rsidRDefault="00F943D0" w:rsidP="00F943D0">
      <w:pPr>
        <w:rPr>
          <w:rFonts w:ascii="Arial" w:hAnsi="Arial" w:cs="Arial"/>
          <w:sz w:val="24"/>
        </w:rPr>
      </w:pPr>
      <w:r w:rsidRPr="00F943D0">
        <w:rPr>
          <w:rFonts w:ascii="Arial" w:hAnsi="Arial" w:cs="Arial"/>
          <w:sz w:val="24"/>
          <w:szCs w:val="24"/>
        </w:rPr>
        <w:t>The Respondent, with the agreement of the Agent,</w:t>
      </w:r>
      <w:r w:rsidRPr="00F943D0">
        <w:rPr>
          <w:rFonts w:ascii="Arial" w:hAnsi="Arial" w:cs="Arial"/>
          <w:sz w:val="24"/>
        </w:rPr>
        <w:t xml:space="preserve"> requested that the following appeals be opened simultaneously with appeal #329-2017 to be heard as the lead appeal:</w:t>
      </w:r>
    </w:p>
    <w:p w:rsidR="00F943D0" w:rsidRDefault="00F943D0" w:rsidP="00F943D0">
      <w:pPr>
        <w:pStyle w:val="ListParagraph"/>
        <w:ind w:left="567"/>
        <w:jc w:val="left"/>
      </w:pPr>
    </w:p>
    <w:p w:rsidR="00F943D0" w:rsidRDefault="00F943D0" w:rsidP="00F943D0">
      <w:pPr>
        <w:pStyle w:val="ListParagraph"/>
        <w:ind w:left="567"/>
        <w:jc w:val="left"/>
      </w:pPr>
      <w:r>
        <w:t>283-2017</w:t>
      </w:r>
      <w:r>
        <w:tab/>
      </w:r>
      <w:r>
        <w:tab/>
        <w:t>331-2017</w:t>
      </w:r>
    </w:p>
    <w:p w:rsidR="00F943D0" w:rsidRDefault="00F943D0" w:rsidP="00F943D0">
      <w:pPr>
        <w:pStyle w:val="ListParagraph"/>
        <w:ind w:left="567"/>
        <w:jc w:val="left"/>
      </w:pPr>
      <w:r>
        <w:t>284-2017</w:t>
      </w:r>
      <w:r>
        <w:tab/>
      </w:r>
      <w:r>
        <w:tab/>
        <w:t>332-2017</w:t>
      </w:r>
    </w:p>
    <w:p w:rsidR="00F943D0" w:rsidRDefault="00F943D0" w:rsidP="00F943D0">
      <w:pPr>
        <w:pStyle w:val="ListParagraph"/>
        <w:ind w:left="567"/>
        <w:jc w:val="left"/>
      </w:pPr>
      <w:r>
        <w:t>285-2017</w:t>
      </w:r>
      <w:r>
        <w:tab/>
      </w:r>
      <w:r>
        <w:tab/>
        <w:t>333-2017</w:t>
      </w:r>
    </w:p>
    <w:p w:rsidR="00F943D0" w:rsidRDefault="00F943D0" w:rsidP="00F943D0">
      <w:pPr>
        <w:pStyle w:val="ListParagraph"/>
        <w:ind w:left="567"/>
        <w:jc w:val="left"/>
      </w:pPr>
      <w:r w:rsidRPr="003F2239">
        <w:rPr>
          <w:b/>
        </w:rPr>
        <w:t>329-2017</w:t>
      </w:r>
      <w:r>
        <w:tab/>
      </w:r>
      <w:r>
        <w:tab/>
        <w:t>334-2017</w:t>
      </w:r>
    </w:p>
    <w:p w:rsidR="00F943D0" w:rsidRDefault="00F943D0" w:rsidP="00F943D0">
      <w:pPr>
        <w:pStyle w:val="ListParagraph"/>
        <w:ind w:left="567"/>
        <w:jc w:val="left"/>
      </w:pPr>
      <w:r>
        <w:t>330-2017</w:t>
      </w:r>
      <w:r>
        <w:tab/>
      </w:r>
      <w:r>
        <w:tab/>
        <w:t>337-2017</w:t>
      </w:r>
    </w:p>
    <w:p w:rsidR="00AB53B4" w:rsidRPr="00D66EB8" w:rsidRDefault="00AB53B4">
      <w:pPr>
        <w:rPr>
          <w:rFonts w:ascii="Arial" w:hAnsi="Arial" w:cs="Arial"/>
          <w:b/>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D02EC9" w:rsidRPr="00D66EB8" w:rsidRDefault="00D02EC9" w:rsidP="00D02EC9">
      <w:pPr>
        <w:rPr>
          <w:rFonts w:ascii="Arial" w:hAnsi="Arial" w:cs="Arial"/>
          <w:sz w:val="24"/>
          <w:u w:val="single"/>
        </w:rPr>
      </w:pPr>
      <w:r>
        <w:rPr>
          <w:rFonts w:ascii="Arial" w:hAnsi="Arial" w:cs="Arial"/>
          <w:sz w:val="24"/>
        </w:rPr>
        <w:t xml:space="preserve">For the reasons given in the Record of Decision dated </w:t>
      </w:r>
      <w:r w:rsidR="00617654">
        <w:rPr>
          <w:rFonts w:ascii="Arial" w:hAnsi="Arial" w:cs="Arial"/>
          <w:sz w:val="24"/>
        </w:rPr>
        <w:t>September 18</w:t>
      </w:r>
      <w:r>
        <w:rPr>
          <w:rFonts w:ascii="Arial" w:hAnsi="Arial" w:cs="Arial"/>
          <w:sz w:val="24"/>
        </w:rPr>
        <w:t xml:space="preserve">, 2017 the appeal is </w:t>
      </w:r>
      <w:r w:rsidR="00617654">
        <w:rPr>
          <w:rFonts w:ascii="Arial" w:hAnsi="Arial" w:cs="Arial"/>
          <w:sz w:val="24"/>
        </w:rPr>
        <w:t>adjusted</w:t>
      </w:r>
      <w:r>
        <w:rPr>
          <w:rFonts w:ascii="Arial" w:hAnsi="Arial" w:cs="Arial"/>
          <w:sz w:val="24"/>
        </w:rPr>
        <w:t xml:space="preserve"> and the filing fee is </w:t>
      </w:r>
      <w:r w:rsidR="00617654">
        <w:rPr>
          <w:rFonts w:ascii="Arial" w:hAnsi="Arial" w:cs="Arial"/>
          <w:sz w:val="24"/>
        </w:rPr>
        <w:t>to be returned</w:t>
      </w:r>
      <w:r>
        <w:rPr>
          <w:rFonts w:ascii="Arial" w:hAnsi="Arial" w:cs="Arial"/>
          <w:sz w:val="24"/>
        </w:rPr>
        <w:t>.</w:t>
      </w:r>
    </w:p>
    <w:p w:rsidR="0066557B" w:rsidRPr="00D66EB8" w:rsidRDefault="0066557B">
      <w:pPr>
        <w:rPr>
          <w:rFonts w:ascii="Arial" w:hAnsi="Arial" w:cs="Arial"/>
          <w:sz w:val="24"/>
        </w:rPr>
      </w:pPr>
    </w:p>
    <w:p w:rsidR="009B2A1E" w:rsidRPr="009B2A1E" w:rsidRDefault="009B2A1E" w:rsidP="009B2A1E">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ab/>
      </w:r>
      <w:r w:rsidRPr="009B2A1E">
        <w:rPr>
          <w:rFonts w:ascii="Arial" w:hAnsi="Arial" w:cs="Arial"/>
          <w:b/>
          <w:sz w:val="24"/>
        </w:rPr>
        <w:t>282-2017</w:t>
      </w:r>
      <w:r w:rsidRPr="009B2A1E">
        <w:rPr>
          <w:rFonts w:ascii="Arial" w:hAnsi="Arial" w:cs="Arial"/>
          <w:b/>
          <w:sz w:val="24"/>
        </w:rPr>
        <w:tab/>
      </w:r>
      <w:r w:rsidRPr="009B2A1E">
        <w:rPr>
          <w:rFonts w:ascii="Arial" w:hAnsi="Arial" w:cs="Arial"/>
          <w:b/>
          <w:sz w:val="24"/>
        </w:rPr>
        <w:tab/>
      </w:r>
      <w:r w:rsidRPr="009B2A1E">
        <w:rPr>
          <w:rFonts w:ascii="Arial" w:hAnsi="Arial" w:cs="Arial"/>
          <w:b/>
          <w:sz w:val="24"/>
        </w:rPr>
        <w:tab/>
        <w:t>296-2017</w:t>
      </w:r>
    </w:p>
    <w:p w:rsidR="009B2A1E" w:rsidRPr="009B2A1E" w:rsidRDefault="009B2A1E" w:rsidP="009B2A1E">
      <w:pPr>
        <w:ind w:left="720"/>
        <w:rPr>
          <w:rFonts w:ascii="Arial" w:hAnsi="Arial" w:cs="Arial"/>
          <w:b/>
          <w:sz w:val="24"/>
        </w:rPr>
      </w:pPr>
      <w:r w:rsidRPr="009B2A1E">
        <w:rPr>
          <w:rFonts w:ascii="Arial" w:hAnsi="Arial" w:cs="Arial"/>
          <w:b/>
          <w:sz w:val="24"/>
        </w:rPr>
        <w:t>Roll No.:</w:t>
      </w:r>
      <w:r w:rsidRPr="009B2A1E">
        <w:rPr>
          <w:rFonts w:ascii="Arial" w:hAnsi="Arial" w:cs="Arial"/>
          <w:b/>
          <w:sz w:val="24"/>
        </w:rPr>
        <w:tab/>
      </w:r>
      <w:r w:rsidRPr="009B2A1E">
        <w:rPr>
          <w:rFonts w:ascii="Arial" w:hAnsi="Arial" w:cs="Arial"/>
          <w:b/>
          <w:sz w:val="24"/>
        </w:rPr>
        <w:tab/>
      </w:r>
      <w:r w:rsidRPr="009B2A1E">
        <w:rPr>
          <w:rFonts w:ascii="Arial" w:hAnsi="Arial" w:cs="Arial"/>
          <w:b/>
          <w:sz w:val="24"/>
        </w:rPr>
        <w:tab/>
        <w:t>515008905</w:t>
      </w:r>
      <w:r w:rsidRPr="009B2A1E">
        <w:rPr>
          <w:rFonts w:ascii="Arial" w:hAnsi="Arial" w:cs="Arial"/>
          <w:b/>
          <w:sz w:val="24"/>
        </w:rPr>
        <w:tab/>
      </w:r>
      <w:r w:rsidRPr="009B2A1E">
        <w:rPr>
          <w:rFonts w:ascii="Arial" w:hAnsi="Arial" w:cs="Arial"/>
          <w:b/>
          <w:sz w:val="24"/>
        </w:rPr>
        <w:tab/>
      </w:r>
      <w:r w:rsidRPr="009B2A1E">
        <w:rPr>
          <w:rFonts w:ascii="Arial" w:hAnsi="Arial" w:cs="Arial"/>
          <w:b/>
          <w:sz w:val="24"/>
        </w:rPr>
        <w:tab/>
        <w:t>515009800</w:t>
      </w:r>
    </w:p>
    <w:p w:rsidR="009B2A1E" w:rsidRPr="009B2A1E" w:rsidRDefault="009B2A1E" w:rsidP="009B2A1E">
      <w:pPr>
        <w:ind w:left="720"/>
        <w:rPr>
          <w:rFonts w:ascii="Arial" w:hAnsi="Arial" w:cs="Arial"/>
          <w:b/>
          <w:sz w:val="24"/>
        </w:rPr>
      </w:pPr>
      <w:r w:rsidRPr="009B2A1E">
        <w:rPr>
          <w:rFonts w:ascii="Arial" w:hAnsi="Arial" w:cs="Arial"/>
          <w:b/>
          <w:sz w:val="24"/>
        </w:rPr>
        <w:t>Property Address:</w:t>
      </w:r>
      <w:r w:rsidRPr="009B2A1E">
        <w:rPr>
          <w:rFonts w:ascii="Arial" w:hAnsi="Arial" w:cs="Arial"/>
          <w:b/>
          <w:sz w:val="24"/>
        </w:rPr>
        <w:tab/>
      </w:r>
      <w:r w:rsidRPr="009B2A1E">
        <w:rPr>
          <w:rFonts w:ascii="Arial" w:hAnsi="Arial" w:cs="Arial"/>
          <w:b/>
          <w:sz w:val="24"/>
        </w:rPr>
        <w:tab/>
        <w:t>704 Broadway Avenue</w:t>
      </w:r>
      <w:r w:rsidRPr="009B2A1E">
        <w:rPr>
          <w:rFonts w:ascii="Arial" w:hAnsi="Arial" w:cs="Arial"/>
          <w:b/>
          <w:sz w:val="24"/>
        </w:rPr>
        <w:tab/>
        <w:t>824 Broadway Avenue</w:t>
      </w:r>
    </w:p>
    <w:p w:rsidR="009B2A1E" w:rsidRPr="00777ED3" w:rsidRDefault="009B2A1E" w:rsidP="009B2A1E">
      <w:pPr>
        <w:ind w:left="720"/>
        <w:rPr>
          <w:rFonts w:ascii="Arial" w:hAnsi="Arial" w:cs="Arial"/>
          <w:b/>
          <w:sz w:val="24"/>
          <w:u w:val="single"/>
        </w:rPr>
      </w:pPr>
      <w:r w:rsidRPr="00777ED3">
        <w:rPr>
          <w:rFonts w:ascii="Arial" w:hAnsi="Arial" w:cs="Arial"/>
          <w:b/>
          <w:sz w:val="24"/>
          <w:u w:val="single"/>
        </w:rPr>
        <w:t>Legal Description:</w:t>
      </w:r>
      <w:r w:rsidRPr="00777ED3">
        <w:rPr>
          <w:rFonts w:ascii="Arial" w:hAnsi="Arial" w:cs="Arial"/>
          <w:b/>
          <w:sz w:val="24"/>
          <w:u w:val="single"/>
        </w:rPr>
        <w:tab/>
      </w:r>
      <w:r w:rsidRPr="00777ED3">
        <w:rPr>
          <w:rFonts w:ascii="Arial" w:hAnsi="Arial" w:cs="Arial"/>
          <w:b/>
          <w:sz w:val="24"/>
          <w:u w:val="single"/>
        </w:rPr>
        <w:tab/>
        <w:t>Parcel(s) 120289147</w:t>
      </w:r>
      <w:r w:rsidRPr="00777ED3">
        <w:rPr>
          <w:rFonts w:ascii="Arial" w:hAnsi="Arial" w:cs="Arial"/>
          <w:b/>
          <w:sz w:val="24"/>
          <w:u w:val="single"/>
        </w:rPr>
        <w:tab/>
        <w:t>120155824</w:t>
      </w:r>
      <w:r w:rsidR="00777ED3">
        <w:rPr>
          <w:rFonts w:ascii="Arial" w:hAnsi="Arial" w:cs="Arial"/>
          <w:b/>
          <w:sz w:val="24"/>
          <w:u w:val="single"/>
        </w:rPr>
        <w:tab/>
      </w:r>
      <w:r w:rsidR="00777ED3">
        <w:rPr>
          <w:rFonts w:ascii="Arial" w:hAnsi="Arial" w:cs="Arial"/>
          <w:b/>
          <w:sz w:val="24"/>
          <w:u w:val="single"/>
        </w:rPr>
        <w:tab/>
      </w:r>
      <w:r w:rsidR="00777ED3">
        <w:rPr>
          <w:rFonts w:ascii="Arial" w:hAnsi="Arial" w:cs="Arial"/>
          <w:b/>
          <w:sz w:val="24"/>
          <w:u w:val="single"/>
        </w:rPr>
        <w:tab/>
      </w:r>
    </w:p>
    <w:p w:rsidR="009B2A1E" w:rsidRPr="00D66EB8" w:rsidRDefault="009B2A1E" w:rsidP="009B2A1E">
      <w:pPr>
        <w:ind w:left="720"/>
        <w:rPr>
          <w:rFonts w:ascii="Arial" w:hAnsi="Arial" w:cs="Arial"/>
        </w:rPr>
      </w:pPr>
    </w:p>
    <w:p w:rsidR="009B2A1E" w:rsidRPr="00D66EB8" w:rsidRDefault="009B2A1E" w:rsidP="009B2A1E">
      <w:pPr>
        <w:pStyle w:val="Heading2"/>
        <w:rPr>
          <w:rFonts w:ascii="Arial" w:hAnsi="Arial" w:cs="Arial"/>
        </w:rPr>
      </w:pPr>
      <w:r w:rsidRPr="00D66EB8">
        <w:rPr>
          <w:rFonts w:ascii="Arial" w:hAnsi="Arial" w:cs="Arial"/>
        </w:rPr>
        <w:t>Appearing for the Appellant</w:t>
      </w:r>
    </w:p>
    <w:p w:rsidR="009B2A1E" w:rsidRPr="00D66EB8" w:rsidRDefault="009B2A1E" w:rsidP="009B2A1E">
      <w:pPr>
        <w:rPr>
          <w:rFonts w:ascii="Arial" w:hAnsi="Arial" w:cs="Arial"/>
          <w:sz w:val="24"/>
        </w:rPr>
      </w:pPr>
    </w:p>
    <w:p w:rsidR="009B2A1E" w:rsidRPr="00D66EB8" w:rsidRDefault="009B2A1E" w:rsidP="009B2A1E">
      <w:pPr>
        <w:rPr>
          <w:rFonts w:ascii="Arial" w:hAnsi="Arial" w:cs="Arial"/>
          <w:sz w:val="24"/>
        </w:rPr>
      </w:pPr>
      <w:r>
        <w:rPr>
          <w:rFonts w:ascii="Arial" w:hAnsi="Arial" w:cs="Arial"/>
          <w:sz w:val="24"/>
        </w:rPr>
        <w:t xml:space="preserve">Ms. Grace </w:t>
      </w:r>
      <w:proofErr w:type="spellStart"/>
      <w:r>
        <w:rPr>
          <w:rFonts w:ascii="Arial" w:hAnsi="Arial" w:cs="Arial"/>
          <w:sz w:val="24"/>
        </w:rPr>
        <w:t>Muzyka</w:t>
      </w:r>
      <w:proofErr w:type="spellEnd"/>
      <w:r>
        <w:rPr>
          <w:rFonts w:ascii="Arial" w:hAnsi="Arial" w:cs="Arial"/>
          <w:sz w:val="24"/>
        </w:rPr>
        <w:t xml:space="preserve">, </w:t>
      </w:r>
      <w:proofErr w:type="spellStart"/>
      <w:r>
        <w:rPr>
          <w:rFonts w:ascii="Arial" w:hAnsi="Arial" w:cs="Arial"/>
          <w:sz w:val="24"/>
        </w:rPr>
        <w:t>Brunsdon</w:t>
      </w:r>
      <w:proofErr w:type="spellEnd"/>
      <w:r>
        <w:rPr>
          <w:rFonts w:ascii="Arial" w:hAnsi="Arial" w:cs="Arial"/>
          <w:sz w:val="24"/>
        </w:rPr>
        <w:t xml:space="preserve">, </w:t>
      </w:r>
      <w:proofErr w:type="spellStart"/>
      <w:r>
        <w:rPr>
          <w:rFonts w:ascii="Arial" w:hAnsi="Arial" w:cs="Arial"/>
          <w:sz w:val="24"/>
        </w:rPr>
        <w:t>Lawrek</w:t>
      </w:r>
      <w:proofErr w:type="spellEnd"/>
      <w:r>
        <w:rPr>
          <w:rFonts w:ascii="Arial" w:hAnsi="Arial" w:cs="Arial"/>
          <w:sz w:val="24"/>
        </w:rPr>
        <w:t xml:space="preserve"> &amp; Associates</w:t>
      </w:r>
    </w:p>
    <w:p w:rsidR="009B2A1E" w:rsidRPr="00D66EB8" w:rsidRDefault="009B2A1E" w:rsidP="009B2A1E">
      <w:pPr>
        <w:rPr>
          <w:rFonts w:ascii="Arial" w:hAnsi="Arial" w:cs="Arial"/>
          <w:sz w:val="24"/>
        </w:rPr>
      </w:pPr>
    </w:p>
    <w:p w:rsidR="009B2A1E" w:rsidRPr="00D66EB8" w:rsidRDefault="009B2A1E" w:rsidP="009B2A1E">
      <w:pPr>
        <w:rPr>
          <w:rFonts w:ascii="Arial" w:hAnsi="Arial" w:cs="Arial"/>
          <w:sz w:val="24"/>
        </w:rPr>
      </w:pPr>
      <w:r w:rsidRPr="00D66EB8">
        <w:rPr>
          <w:rFonts w:ascii="Arial" w:hAnsi="Arial" w:cs="Arial"/>
          <w:sz w:val="24"/>
          <w:u w:val="single"/>
        </w:rPr>
        <w:t>Appearing for the Respondent</w:t>
      </w:r>
    </w:p>
    <w:p w:rsidR="009B2A1E" w:rsidRPr="00D66EB8" w:rsidRDefault="009B2A1E" w:rsidP="009B2A1E">
      <w:pPr>
        <w:rPr>
          <w:rFonts w:ascii="Arial" w:hAnsi="Arial" w:cs="Arial"/>
          <w:sz w:val="24"/>
        </w:rPr>
      </w:pPr>
    </w:p>
    <w:p w:rsidR="009B2A1E" w:rsidRPr="00185EE4" w:rsidRDefault="009B2A1E" w:rsidP="009B2A1E">
      <w:pPr>
        <w:rPr>
          <w:rFonts w:ascii="Arial" w:hAnsi="Arial" w:cs="Arial"/>
          <w:sz w:val="24"/>
        </w:rPr>
      </w:pPr>
      <w:r w:rsidRPr="00185EE4">
        <w:rPr>
          <w:rFonts w:ascii="Arial" w:hAnsi="Arial" w:cs="Arial"/>
          <w:sz w:val="24"/>
        </w:rPr>
        <w:t>Mr. Travis Horne, (Advocate), Assessment Manager,</w:t>
      </w:r>
      <w:r>
        <w:rPr>
          <w:rFonts w:ascii="Arial" w:hAnsi="Arial" w:cs="Arial"/>
          <w:sz w:val="24"/>
        </w:rPr>
        <w:t xml:space="preserve"> </w:t>
      </w:r>
      <w:r w:rsidRPr="00185EE4">
        <w:rPr>
          <w:rFonts w:ascii="Arial" w:hAnsi="Arial" w:cs="Arial"/>
          <w:sz w:val="24"/>
        </w:rPr>
        <w:t>Assessment &amp; Taxation</w:t>
      </w:r>
    </w:p>
    <w:p w:rsidR="009B2A1E" w:rsidRPr="00185EE4" w:rsidRDefault="009B2A1E" w:rsidP="009B2A1E">
      <w:pPr>
        <w:rPr>
          <w:rFonts w:ascii="Arial" w:hAnsi="Arial" w:cs="Arial"/>
          <w:sz w:val="24"/>
        </w:rPr>
      </w:pPr>
      <w:r w:rsidRPr="00185EE4">
        <w:rPr>
          <w:rFonts w:ascii="Arial" w:hAnsi="Arial" w:cs="Arial"/>
          <w:sz w:val="24"/>
        </w:rPr>
        <w:lastRenderedPageBreak/>
        <w:t>Mr. Kevin Tooley (Advocate), Senior Assessment Appraiser, Assessment &amp; Taxation</w:t>
      </w:r>
    </w:p>
    <w:p w:rsidR="009B2A1E" w:rsidRPr="00185EE4" w:rsidRDefault="009B2A1E" w:rsidP="009B2A1E">
      <w:pPr>
        <w:rPr>
          <w:rFonts w:ascii="Arial" w:hAnsi="Arial" w:cs="Arial"/>
          <w:sz w:val="24"/>
        </w:rPr>
      </w:pPr>
      <w:r w:rsidRPr="00185EE4">
        <w:rPr>
          <w:rFonts w:ascii="Arial" w:hAnsi="Arial" w:cs="Arial"/>
          <w:sz w:val="24"/>
        </w:rPr>
        <w:t xml:space="preserve">Ms. Michelle McKenzie, Assessment Manager, Assessment &amp; Taxation </w:t>
      </w:r>
    </w:p>
    <w:p w:rsidR="009B2A1E" w:rsidRPr="00185EE4" w:rsidRDefault="009B2A1E" w:rsidP="009B2A1E">
      <w:pPr>
        <w:rPr>
          <w:rFonts w:ascii="Arial" w:hAnsi="Arial" w:cs="Arial"/>
          <w:sz w:val="24"/>
        </w:rPr>
      </w:pPr>
      <w:r w:rsidRPr="00185EE4">
        <w:rPr>
          <w:rFonts w:ascii="Arial" w:hAnsi="Arial" w:cs="Arial"/>
          <w:sz w:val="24"/>
        </w:rPr>
        <w:t xml:space="preserve">Ms. Sabrina </w:t>
      </w:r>
      <w:proofErr w:type="spellStart"/>
      <w:r w:rsidRPr="00185EE4">
        <w:rPr>
          <w:rFonts w:ascii="Arial" w:hAnsi="Arial" w:cs="Arial"/>
          <w:sz w:val="24"/>
        </w:rPr>
        <w:t>Succucci</w:t>
      </w:r>
      <w:proofErr w:type="spellEnd"/>
      <w:r w:rsidRPr="00185EE4">
        <w:rPr>
          <w:rFonts w:ascii="Arial" w:hAnsi="Arial" w:cs="Arial"/>
          <w:sz w:val="24"/>
        </w:rPr>
        <w:t>, Assessment Appraiser, Assessment &amp; Taxation</w:t>
      </w:r>
    </w:p>
    <w:p w:rsidR="009B2A1E" w:rsidRPr="00D66EB8" w:rsidRDefault="009B2A1E" w:rsidP="009B2A1E">
      <w:pPr>
        <w:rPr>
          <w:rFonts w:ascii="Arial" w:hAnsi="Arial" w:cs="Arial"/>
          <w:sz w:val="24"/>
          <w:u w:val="single"/>
        </w:rPr>
      </w:pPr>
    </w:p>
    <w:p w:rsidR="009B2A1E" w:rsidRPr="00D66EB8" w:rsidRDefault="009B2A1E" w:rsidP="009B2A1E">
      <w:pPr>
        <w:rPr>
          <w:rFonts w:ascii="Arial" w:hAnsi="Arial" w:cs="Arial"/>
          <w:sz w:val="24"/>
          <w:u w:val="single"/>
        </w:rPr>
      </w:pPr>
      <w:r w:rsidRPr="00D66EB8">
        <w:rPr>
          <w:rFonts w:ascii="Arial" w:hAnsi="Arial" w:cs="Arial"/>
          <w:sz w:val="24"/>
          <w:u w:val="single"/>
        </w:rPr>
        <w:t>Grounds and Issues</w:t>
      </w:r>
    </w:p>
    <w:p w:rsidR="009B2A1E" w:rsidRDefault="009B2A1E" w:rsidP="009B2A1E">
      <w:pPr>
        <w:pStyle w:val="BodyA"/>
        <w:suppressAutoHyphens/>
        <w:jc w:val="left"/>
        <w:rPr>
          <w:rFonts w:ascii="Arial" w:eastAsia="Arial" w:hAnsi="Arial" w:cs="Arial"/>
        </w:rPr>
      </w:pPr>
    </w:p>
    <w:p w:rsidR="009B2A1E" w:rsidRPr="00047B43" w:rsidRDefault="009B2A1E" w:rsidP="009B2A1E">
      <w:pPr>
        <w:pStyle w:val="ListParagraph"/>
        <w:ind w:left="0"/>
        <w:jc w:val="left"/>
        <w:rPr>
          <w:b/>
          <w:u w:val="single"/>
        </w:rPr>
      </w:pPr>
      <w:r w:rsidRPr="00047B43">
        <w:t>The gro</w:t>
      </w:r>
      <w:r>
        <w:t>unds and issues for the two (2)</w:t>
      </w:r>
      <w:r w:rsidRPr="00047B43">
        <w:t xml:space="preserve"> appeal</w:t>
      </w:r>
      <w:r>
        <w:t>s as</w:t>
      </w:r>
      <w:r w:rsidRPr="00047B43">
        <w:t xml:space="preserve"> identified in the Notice</w:t>
      </w:r>
      <w:r>
        <w:t>s</w:t>
      </w:r>
      <w:r w:rsidRPr="00047B43">
        <w:t xml:space="preserve"> of Appeal (Exhibit A.1) are as follows:</w:t>
      </w:r>
    </w:p>
    <w:p w:rsidR="009B2A1E" w:rsidRDefault="009B2A1E" w:rsidP="009B2A1E">
      <w:pPr>
        <w:pStyle w:val="ListParagraph"/>
        <w:spacing w:before="240"/>
        <w:ind w:left="0"/>
        <w:jc w:val="left"/>
      </w:pPr>
    </w:p>
    <w:p w:rsidR="009B2A1E" w:rsidRDefault="009B2A1E" w:rsidP="009B2A1E">
      <w:pPr>
        <w:pStyle w:val="ListParagraph"/>
        <w:spacing w:before="240"/>
        <w:ind w:left="0"/>
        <w:jc w:val="left"/>
      </w:pPr>
      <w:r>
        <w:t>The Market Valuation Standard has not been met in the subject’s case as the assessed value assigned to this property exceeds the value at which similar properties are assessed as at the valuation base date of January 1, 2015.</w:t>
      </w:r>
    </w:p>
    <w:p w:rsidR="009B2A1E" w:rsidRDefault="009B2A1E" w:rsidP="009B2A1E">
      <w:pPr>
        <w:pStyle w:val="ListParagraph"/>
        <w:spacing w:before="240"/>
        <w:ind w:left="0"/>
        <w:jc w:val="left"/>
      </w:pPr>
    </w:p>
    <w:p w:rsidR="009B2A1E" w:rsidRDefault="009B2A1E" w:rsidP="009B2A1E">
      <w:pPr>
        <w:pStyle w:val="ListParagraph"/>
        <w:spacing w:before="240"/>
        <w:ind w:left="0"/>
        <w:jc w:val="left"/>
      </w:pPr>
      <w:r>
        <w:t>The overstated value estimate results from there being an insufficient discount in market rents for the second floor rental units and from there being an error in the development of the capitalization rate.</w:t>
      </w:r>
    </w:p>
    <w:p w:rsidR="009B2A1E" w:rsidRPr="00D66EB8" w:rsidRDefault="009B2A1E" w:rsidP="009B2A1E">
      <w:pPr>
        <w:rPr>
          <w:rFonts w:ascii="Arial" w:hAnsi="Arial" w:cs="Arial"/>
          <w:sz w:val="24"/>
        </w:rPr>
      </w:pPr>
    </w:p>
    <w:p w:rsidR="009B2A1E" w:rsidRPr="00D66EB8" w:rsidRDefault="009B2A1E" w:rsidP="009B2A1E">
      <w:pPr>
        <w:pStyle w:val="Heading2"/>
        <w:rPr>
          <w:rFonts w:ascii="Arial" w:hAnsi="Arial" w:cs="Arial"/>
        </w:rPr>
      </w:pPr>
      <w:r w:rsidRPr="00D66EB8">
        <w:rPr>
          <w:rFonts w:ascii="Arial" w:hAnsi="Arial" w:cs="Arial"/>
        </w:rPr>
        <w:t>Exhibits</w:t>
      </w:r>
    </w:p>
    <w:p w:rsidR="009B2A1E" w:rsidRPr="00D66EB8" w:rsidRDefault="009B2A1E" w:rsidP="009B2A1E">
      <w:pPr>
        <w:rPr>
          <w:rFonts w:ascii="Arial" w:hAnsi="Arial" w:cs="Arial"/>
          <w:sz w:val="24"/>
        </w:rPr>
      </w:pP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A.1</w:t>
      </w:r>
      <w:r w:rsidRPr="009B2A1E">
        <w:rPr>
          <w:rFonts w:ascii="Arial" w:hAnsi="Arial" w:cs="Arial"/>
          <w:sz w:val="24"/>
          <w:szCs w:val="24"/>
        </w:rPr>
        <w:tab/>
        <w:t xml:space="preserve">Notice of Appeal from </w:t>
      </w:r>
      <w:r w:rsidRPr="009B2A1E">
        <w:rPr>
          <w:rFonts w:ascii="Arial" w:hAnsi="Arial" w:cs="Arial"/>
          <w:noProof/>
          <w:sz w:val="24"/>
          <w:szCs w:val="24"/>
        </w:rPr>
        <w:t xml:space="preserve">Grace Muzyka of </w:t>
      </w:r>
      <w:proofErr w:type="spellStart"/>
      <w:r w:rsidRPr="009B2A1E">
        <w:rPr>
          <w:rFonts w:ascii="Arial" w:hAnsi="Arial" w:cs="Arial"/>
          <w:sz w:val="24"/>
          <w:szCs w:val="24"/>
        </w:rPr>
        <w:t>Brunsdon</w:t>
      </w:r>
      <w:proofErr w:type="spellEnd"/>
      <w:r w:rsidRPr="009B2A1E">
        <w:rPr>
          <w:rFonts w:ascii="Arial" w:hAnsi="Arial" w:cs="Arial"/>
          <w:sz w:val="24"/>
          <w:szCs w:val="24"/>
        </w:rPr>
        <w:t xml:space="preserve"> </w:t>
      </w:r>
      <w:proofErr w:type="spellStart"/>
      <w:r w:rsidRPr="009B2A1E">
        <w:rPr>
          <w:rFonts w:ascii="Arial" w:hAnsi="Arial" w:cs="Arial"/>
          <w:sz w:val="24"/>
          <w:szCs w:val="24"/>
        </w:rPr>
        <w:t>Lawrek</w:t>
      </w:r>
      <w:proofErr w:type="spellEnd"/>
      <w:r w:rsidRPr="009B2A1E">
        <w:rPr>
          <w:rFonts w:ascii="Arial" w:hAnsi="Arial" w:cs="Arial"/>
          <w:sz w:val="24"/>
          <w:szCs w:val="24"/>
        </w:rPr>
        <w:t xml:space="preserve"> &amp; Associates to the Board of Revision, received March 10, 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A.2</w:t>
      </w:r>
      <w:r w:rsidRPr="009B2A1E">
        <w:rPr>
          <w:rFonts w:ascii="Arial" w:hAnsi="Arial" w:cs="Arial"/>
          <w:sz w:val="24"/>
          <w:szCs w:val="24"/>
        </w:rPr>
        <w:tab/>
      </w:r>
      <w:r w:rsidRPr="009B2A1E">
        <w:rPr>
          <w:rFonts w:ascii="Arial" w:hAnsi="Arial" w:cs="Arial"/>
          <w:b/>
          <w:sz w:val="24"/>
          <w:szCs w:val="24"/>
        </w:rPr>
        <w:t xml:space="preserve">COMMON DOCUMENT – </w:t>
      </w:r>
      <w:r w:rsidRPr="009B2A1E">
        <w:rPr>
          <w:rFonts w:ascii="Arial" w:hAnsi="Arial" w:cs="Arial"/>
          <w:sz w:val="24"/>
          <w:szCs w:val="24"/>
        </w:rPr>
        <w:t xml:space="preserve">Appellant’s submission to the Board of Revision, received July 5, 2017 (use for 282, 283, 284, 285, 296, 329, 330, 331, 332, 333, </w:t>
      </w:r>
      <w:proofErr w:type="gramStart"/>
      <w:r w:rsidRPr="009B2A1E">
        <w:rPr>
          <w:rFonts w:ascii="Arial" w:hAnsi="Arial" w:cs="Arial"/>
          <w:sz w:val="24"/>
          <w:szCs w:val="24"/>
        </w:rPr>
        <w:t>334</w:t>
      </w:r>
      <w:proofErr w:type="gramEnd"/>
      <w:r w:rsidRPr="009B2A1E">
        <w:rPr>
          <w:rFonts w:ascii="Arial" w:hAnsi="Arial" w:cs="Arial"/>
          <w:sz w:val="24"/>
          <w:szCs w:val="24"/>
        </w:rPr>
        <w:t>)</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A.3</w:t>
      </w:r>
      <w:r w:rsidRPr="009B2A1E">
        <w:rPr>
          <w:rFonts w:ascii="Arial" w:hAnsi="Arial" w:cs="Arial"/>
          <w:sz w:val="24"/>
          <w:szCs w:val="24"/>
        </w:rPr>
        <w:tab/>
        <w:t>Document A.3 is not applicable for appeals 282-2017 and 296-2017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A.4</w:t>
      </w:r>
      <w:r w:rsidRPr="009B2A1E">
        <w:rPr>
          <w:rFonts w:ascii="Arial" w:hAnsi="Arial" w:cs="Arial"/>
          <w:sz w:val="24"/>
          <w:szCs w:val="24"/>
        </w:rPr>
        <w:tab/>
        <w:t>Document A.4 is not applicable for appeals 282-2017 and 296-2017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A.5</w:t>
      </w:r>
      <w:r w:rsidRPr="009B2A1E">
        <w:rPr>
          <w:rFonts w:ascii="Arial" w:hAnsi="Arial" w:cs="Arial"/>
          <w:sz w:val="24"/>
          <w:szCs w:val="24"/>
        </w:rPr>
        <w:tab/>
      </w:r>
      <w:r w:rsidRPr="009B2A1E">
        <w:rPr>
          <w:rFonts w:ascii="Arial" w:hAnsi="Arial" w:cs="Arial"/>
          <w:b/>
          <w:sz w:val="24"/>
          <w:szCs w:val="24"/>
        </w:rPr>
        <w:t xml:space="preserve">COMMON DOCUMENT – </w:t>
      </w:r>
      <w:r w:rsidRPr="009B2A1E">
        <w:rPr>
          <w:rFonts w:ascii="Arial" w:hAnsi="Arial" w:cs="Arial"/>
          <w:sz w:val="24"/>
          <w:szCs w:val="24"/>
        </w:rPr>
        <w:t xml:space="preserve">Appellant’s submission to the Board of Revision, received July 5, 2017 (use for 282, 329, 331, 332, 333, </w:t>
      </w:r>
      <w:proofErr w:type="gramStart"/>
      <w:r w:rsidRPr="009B2A1E">
        <w:rPr>
          <w:rFonts w:ascii="Arial" w:hAnsi="Arial" w:cs="Arial"/>
          <w:sz w:val="24"/>
          <w:szCs w:val="24"/>
        </w:rPr>
        <w:t>296</w:t>
      </w:r>
      <w:proofErr w:type="gramEnd"/>
      <w:r w:rsidRPr="009B2A1E">
        <w:rPr>
          <w:rFonts w:ascii="Arial" w:hAnsi="Arial" w:cs="Arial"/>
          <w:sz w:val="24"/>
          <w:szCs w:val="24"/>
        </w:rPr>
        <w:t>)</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A.6</w:t>
      </w:r>
      <w:r w:rsidRPr="009B2A1E">
        <w:rPr>
          <w:rFonts w:ascii="Arial" w:hAnsi="Arial" w:cs="Arial"/>
          <w:sz w:val="24"/>
          <w:szCs w:val="24"/>
        </w:rPr>
        <w:tab/>
      </w:r>
      <w:r w:rsidRPr="009B2A1E">
        <w:rPr>
          <w:rFonts w:ascii="Arial" w:hAnsi="Arial" w:cs="Arial"/>
          <w:b/>
          <w:sz w:val="24"/>
          <w:szCs w:val="24"/>
        </w:rPr>
        <w:t xml:space="preserve">COMMON DOCUMENT – </w:t>
      </w:r>
      <w:r w:rsidRPr="009B2A1E">
        <w:rPr>
          <w:rFonts w:ascii="Arial" w:hAnsi="Arial" w:cs="Arial"/>
          <w:sz w:val="24"/>
          <w:szCs w:val="24"/>
        </w:rPr>
        <w:t>Appellant’s submission of downtown map</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A.7</w:t>
      </w:r>
      <w:r w:rsidRPr="009B2A1E">
        <w:rPr>
          <w:rFonts w:ascii="Arial" w:hAnsi="Arial" w:cs="Arial"/>
          <w:sz w:val="24"/>
          <w:szCs w:val="24"/>
        </w:rPr>
        <w:tab/>
      </w:r>
      <w:r w:rsidRPr="009B2A1E">
        <w:rPr>
          <w:rFonts w:ascii="Arial" w:hAnsi="Arial" w:cs="Arial"/>
          <w:b/>
          <w:sz w:val="24"/>
          <w:szCs w:val="24"/>
        </w:rPr>
        <w:t xml:space="preserve">COMMON DOCUMENT - </w:t>
      </w:r>
      <w:r w:rsidRPr="009B2A1E">
        <w:rPr>
          <w:rFonts w:ascii="Arial" w:hAnsi="Arial" w:cs="Arial"/>
          <w:sz w:val="24"/>
          <w:szCs w:val="24"/>
        </w:rPr>
        <w:t>Appellant’s submission of</w:t>
      </w:r>
      <w:r w:rsidRPr="009B2A1E">
        <w:rPr>
          <w:rFonts w:ascii="Arial" w:hAnsi="Arial" w:cs="Arial"/>
          <w:b/>
          <w:sz w:val="24"/>
          <w:szCs w:val="24"/>
        </w:rPr>
        <w:t xml:space="preserve"> </w:t>
      </w:r>
      <w:r w:rsidRPr="009B2A1E">
        <w:rPr>
          <w:rFonts w:ascii="Arial" w:hAnsi="Arial" w:cs="Arial"/>
          <w:sz w:val="24"/>
          <w:szCs w:val="24"/>
        </w:rPr>
        <w:t>Court of Appeal A.7</w:t>
      </w:r>
    </w:p>
    <w:p w:rsidR="009B2A1E" w:rsidRPr="009B2A1E" w:rsidRDefault="009B2A1E" w:rsidP="009B2A1E">
      <w:pPr>
        <w:pStyle w:val="Header"/>
        <w:tabs>
          <w:tab w:val="clear" w:pos="4320"/>
          <w:tab w:val="clear" w:pos="8640"/>
          <w:tab w:val="left" w:pos="1080"/>
        </w:tabs>
        <w:ind w:left="1080" w:hanging="1080"/>
        <w:rPr>
          <w:rFonts w:ascii="Arial" w:hAnsi="Arial" w:cs="Arial"/>
          <w:b/>
          <w:sz w:val="24"/>
          <w:szCs w:val="24"/>
        </w:rPr>
      </w:pPr>
      <w:r w:rsidRPr="009B2A1E">
        <w:rPr>
          <w:rFonts w:ascii="Arial" w:hAnsi="Arial" w:cs="Arial"/>
          <w:sz w:val="24"/>
          <w:szCs w:val="24"/>
        </w:rPr>
        <w:t>A.8</w:t>
      </w:r>
      <w:r w:rsidRPr="009B2A1E">
        <w:rPr>
          <w:rFonts w:ascii="Arial" w:hAnsi="Arial" w:cs="Arial"/>
          <w:sz w:val="24"/>
          <w:szCs w:val="24"/>
        </w:rPr>
        <w:tab/>
      </w:r>
      <w:r w:rsidRPr="009B2A1E">
        <w:rPr>
          <w:rFonts w:ascii="Arial" w:hAnsi="Arial" w:cs="Arial"/>
          <w:b/>
          <w:sz w:val="24"/>
          <w:szCs w:val="24"/>
        </w:rPr>
        <w:t xml:space="preserve">COMMON DOCUMENT – </w:t>
      </w:r>
      <w:r w:rsidRPr="009B2A1E">
        <w:rPr>
          <w:rFonts w:ascii="Arial" w:hAnsi="Arial" w:cs="Arial"/>
          <w:sz w:val="24"/>
          <w:szCs w:val="24"/>
        </w:rPr>
        <w:t>Appellant’s submission -</w:t>
      </w:r>
      <w:r w:rsidRPr="009B2A1E">
        <w:rPr>
          <w:rFonts w:ascii="Arial" w:hAnsi="Arial" w:cs="Arial"/>
          <w:b/>
          <w:sz w:val="24"/>
          <w:szCs w:val="24"/>
        </w:rPr>
        <w:t xml:space="preserve"> </w:t>
      </w:r>
      <w:r w:rsidRPr="009B2A1E">
        <w:rPr>
          <w:rFonts w:ascii="Arial" w:hAnsi="Arial" w:cs="Arial"/>
          <w:sz w:val="24"/>
          <w:szCs w:val="24"/>
        </w:rPr>
        <w:t>Excerpt from Market Value Assessment in Saskatchewan Handbook</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A.9</w:t>
      </w:r>
      <w:r w:rsidRPr="009B2A1E">
        <w:rPr>
          <w:rFonts w:ascii="Arial" w:hAnsi="Arial" w:cs="Arial"/>
          <w:sz w:val="24"/>
          <w:szCs w:val="24"/>
        </w:rPr>
        <w:tab/>
        <w:t>Document A.9 is not applicable for appeals 282-2017 and 296-2017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A.10</w:t>
      </w:r>
      <w:r w:rsidRPr="009B2A1E">
        <w:rPr>
          <w:rFonts w:ascii="Arial" w:hAnsi="Arial" w:cs="Arial"/>
          <w:sz w:val="24"/>
          <w:szCs w:val="24"/>
        </w:rPr>
        <w:tab/>
        <w:t>Document A.10 is not applicable for appeals 282-2017 and 296-2017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proofErr w:type="gramStart"/>
      <w:r w:rsidRPr="009B2A1E">
        <w:rPr>
          <w:rFonts w:ascii="Arial" w:hAnsi="Arial" w:cs="Arial"/>
          <w:sz w:val="24"/>
          <w:szCs w:val="24"/>
        </w:rPr>
        <w:t>C(</w:t>
      </w:r>
      <w:proofErr w:type="gramEnd"/>
      <w:r w:rsidRPr="009B2A1E">
        <w:rPr>
          <w:rFonts w:ascii="Arial" w:hAnsi="Arial" w:cs="Arial"/>
          <w:sz w:val="24"/>
          <w:szCs w:val="24"/>
        </w:rPr>
        <w:t>A).1</w:t>
      </w:r>
      <w:r w:rsidRPr="009B2A1E">
        <w:rPr>
          <w:rFonts w:ascii="Arial" w:hAnsi="Arial" w:cs="Arial"/>
          <w:sz w:val="24"/>
          <w:szCs w:val="24"/>
        </w:rPr>
        <w:tab/>
        <w:t>Document C(A).1 is not applicable for appeals 282-2017 and 296-2017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proofErr w:type="gramStart"/>
      <w:r w:rsidRPr="009B2A1E">
        <w:rPr>
          <w:rFonts w:ascii="Arial" w:hAnsi="Arial" w:cs="Arial"/>
          <w:sz w:val="24"/>
          <w:szCs w:val="24"/>
        </w:rPr>
        <w:t>C(</w:t>
      </w:r>
      <w:proofErr w:type="gramEnd"/>
      <w:r w:rsidRPr="009B2A1E">
        <w:rPr>
          <w:rFonts w:ascii="Arial" w:hAnsi="Arial" w:cs="Arial"/>
          <w:sz w:val="24"/>
          <w:szCs w:val="24"/>
        </w:rPr>
        <w:t>A).2</w:t>
      </w:r>
      <w:r w:rsidRPr="009B2A1E">
        <w:rPr>
          <w:rFonts w:ascii="Arial" w:hAnsi="Arial" w:cs="Arial"/>
          <w:sz w:val="24"/>
          <w:szCs w:val="24"/>
        </w:rPr>
        <w:tab/>
      </w:r>
      <w:r w:rsidRPr="009B2A1E">
        <w:rPr>
          <w:rFonts w:ascii="Arial" w:hAnsi="Arial" w:cs="Arial"/>
          <w:b/>
          <w:sz w:val="24"/>
          <w:szCs w:val="24"/>
        </w:rPr>
        <w:t xml:space="preserve">CONFIDENTIAL COMMON DOCUMENT – </w:t>
      </w:r>
      <w:r w:rsidRPr="009B2A1E">
        <w:rPr>
          <w:rFonts w:ascii="Arial" w:hAnsi="Arial" w:cs="Arial"/>
          <w:sz w:val="24"/>
          <w:szCs w:val="24"/>
        </w:rPr>
        <w:t>Appellant’s submission to the Board of Revision, received July 5, 2017 (use for 282, 296)</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proofErr w:type="gramStart"/>
      <w:r w:rsidRPr="009B2A1E">
        <w:rPr>
          <w:rFonts w:ascii="Arial" w:hAnsi="Arial" w:cs="Arial"/>
          <w:sz w:val="24"/>
          <w:szCs w:val="24"/>
        </w:rPr>
        <w:t>C(</w:t>
      </w:r>
      <w:proofErr w:type="gramEnd"/>
      <w:r w:rsidRPr="009B2A1E">
        <w:rPr>
          <w:rFonts w:ascii="Arial" w:hAnsi="Arial" w:cs="Arial"/>
          <w:sz w:val="24"/>
          <w:szCs w:val="24"/>
        </w:rPr>
        <w:t>A).3</w:t>
      </w:r>
      <w:r w:rsidRPr="009B2A1E">
        <w:rPr>
          <w:rFonts w:ascii="Arial" w:hAnsi="Arial" w:cs="Arial"/>
          <w:sz w:val="24"/>
          <w:szCs w:val="24"/>
        </w:rPr>
        <w:tab/>
      </w:r>
      <w:r w:rsidRPr="009B2A1E">
        <w:rPr>
          <w:rFonts w:ascii="Arial" w:hAnsi="Arial" w:cs="Arial"/>
          <w:b/>
          <w:sz w:val="24"/>
          <w:szCs w:val="24"/>
        </w:rPr>
        <w:t>CONFIDENTIAL COMMON DOCUMENT</w:t>
      </w:r>
      <w:r w:rsidRPr="009B2A1E">
        <w:rPr>
          <w:rFonts w:ascii="Arial" w:hAnsi="Arial" w:cs="Arial"/>
          <w:sz w:val="24"/>
          <w:szCs w:val="24"/>
        </w:rPr>
        <w:t xml:space="preserve"> – Appellant’s Rebuttal submission to the Board of Revision, received July 19, 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proofErr w:type="gramStart"/>
      <w:r w:rsidRPr="009B2A1E">
        <w:rPr>
          <w:rFonts w:ascii="Arial" w:hAnsi="Arial" w:cs="Arial"/>
          <w:sz w:val="24"/>
          <w:szCs w:val="24"/>
        </w:rPr>
        <w:t>C(</w:t>
      </w:r>
      <w:proofErr w:type="gramEnd"/>
      <w:r w:rsidRPr="009B2A1E">
        <w:rPr>
          <w:rFonts w:ascii="Arial" w:hAnsi="Arial" w:cs="Arial"/>
          <w:sz w:val="24"/>
          <w:szCs w:val="24"/>
        </w:rPr>
        <w:t>A).4</w:t>
      </w:r>
      <w:r w:rsidRPr="009B2A1E">
        <w:rPr>
          <w:rFonts w:ascii="Arial" w:hAnsi="Arial" w:cs="Arial"/>
          <w:sz w:val="24"/>
          <w:szCs w:val="24"/>
        </w:rPr>
        <w:tab/>
      </w:r>
      <w:r w:rsidRPr="009B2A1E">
        <w:rPr>
          <w:rFonts w:ascii="Arial" w:hAnsi="Arial" w:cs="Arial"/>
          <w:b/>
          <w:sz w:val="24"/>
          <w:szCs w:val="24"/>
        </w:rPr>
        <w:t>CONFIDENTIAL COMMON DOCUMENT</w:t>
      </w:r>
      <w:r w:rsidRPr="009B2A1E">
        <w:rPr>
          <w:rFonts w:ascii="Arial" w:hAnsi="Arial" w:cs="Arial"/>
          <w:sz w:val="24"/>
          <w:szCs w:val="24"/>
        </w:rPr>
        <w:t xml:space="preserve"> (for files 282, 296) Appellant’s Rebuttal submission to the Board of Revision, received July 20, 2017.</w:t>
      </w:r>
    </w:p>
    <w:p w:rsidR="009B2A1E" w:rsidRPr="009B2A1E" w:rsidRDefault="009B2A1E" w:rsidP="009B2A1E">
      <w:pPr>
        <w:pStyle w:val="Header"/>
        <w:tabs>
          <w:tab w:val="clear" w:pos="4320"/>
          <w:tab w:val="clear" w:pos="8640"/>
        </w:tabs>
        <w:rPr>
          <w:rFonts w:ascii="Arial" w:hAnsi="Arial" w:cs="Arial"/>
          <w:sz w:val="24"/>
          <w:szCs w:val="24"/>
        </w:rPr>
      </w:pP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R.1</w:t>
      </w:r>
      <w:r w:rsidRPr="009B2A1E">
        <w:rPr>
          <w:rFonts w:ascii="Arial" w:hAnsi="Arial" w:cs="Arial"/>
          <w:sz w:val="24"/>
          <w:szCs w:val="24"/>
        </w:rPr>
        <w:tab/>
      </w:r>
      <w:r w:rsidRPr="009B2A1E">
        <w:rPr>
          <w:rFonts w:ascii="Arial" w:hAnsi="Arial" w:cs="Arial"/>
          <w:b/>
          <w:sz w:val="24"/>
          <w:szCs w:val="24"/>
        </w:rPr>
        <w:t>COMMON DOCUMENT</w:t>
      </w:r>
      <w:r w:rsidRPr="009B2A1E">
        <w:rPr>
          <w:rFonts w:ascii="Arial" w:hAnsi="Arial" w:cs="Arial"/>
          <w:sz w:val="24"/>
          <w:szCs w:val="24"/>
        </w:rPr>
        <w:t xml:space="preserve"> – </w:t>
      </w:r>
      <w:r w:rsidRPr="009B2A1E">
        <w:rPr>
          <w:rFonts w:ascii="Arial" w:hAnsi="Arial" w:cs="Arial"/>
          <w:noProof/>
          <w:sz w:val="24"/>
          <w:szCs w:val="24"/>
        </w:rPr>
        <w:t xml:space="preserve">2017 Assessment </w:t>
      </w:r>
      <w:r w:rsidRPr="009B2A1E">
        <w:rPr>
          <w:rFonts w:ascii="Arial" w:hAnsi="Arial" w:cs="Arial"/>
          <w:sz w:val="24"/>
          <w:szCs w:val="24"/>
        </w:rPr>
        <w:t>submitted by the City Assessor titled “</w:t>
      </w:r>
      <w:r w:rsidRPr="009B2A1E">
        <w:rPr>
          <w:rFonts w:ascii="Arial" w:hAnsi="Arial" w:cs="Arial"/>
          <w:noProof/>
          <w:sz w:val="24"/>
          <w:szCs w:val="24"/>
        </w:rPr>
        <w:t>Retail Response</w:t>
      </w:r>
      <w:r w:rsidRPr="009B2A1E">
        <w:rPr>
          <w:rFonts w:ascii="Arial" w:hAnsi="Arial" w:cs="Arial"/>
          <w:sz w:val="24"/>
          <w:szCs w:val="24"/>
        </w:rPr>
        <w:t>”, received July 17, 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R.2</w:t>
      </w:r>
      <w:r w:rsidRPr="009B2A1E">
        <w:rPr>
          <w:rFonts w:ascii="Arial" w:hAnsi="Arial" w:cs="Arial"/>
          <w:sz w:val="24"/>
          <w:szCs w:val="24"/>
        </w:rPr>
        <w:tab/>
      </w:r>
      <w:r w:rsidRPr="009B2A1E">
        <w:rPr>
          <w:rFonts w:ascii="Arial" w:hAnsi="Arial" w:cs="Arial"/>
          <w:b/>
          <w:sz w:val="24"/>
          <w:szCs w:val="24"/>
        </w:rPr>
        <w:t>COMMON DOCUMENT</w:t>
      </w:r>
      <w:r w:rsidRPr="009B2A1E">
        <w:rPr>
          <w:rFonts w:ascii="Arial" w:hAnsi="Arial" w:cs="Arial"/>
          <w:sz w:val="24"/>
          <w:szCs w:val="24"/>
        </w:rPr>
        <w:t xml:space="preserve"> – </w:t>
      </w:r>
      <w:r w:rsidRPr="009B2A1E">
        <w:rPr>
          <w:rFonts w:ascii="Arial" w:hAnsi="Arial" w:cs="Arial"/>
          <w:noProof/>
          <w:sz w:val="24"/>
          <w:szCs w:val="24"/>
        </w:rPr>
        <w:t xml:space="preserve">2017 Assessment </w:t>
      </w:r>
      <w:r w:rsidRPr="009B2A1E">
        <w:rPr>
          <w:rFonts w:ascii="Arial" w:hAnsi="Arial" w:cs="Arial"/>
          <w:sz w:val="24"/>
          <w:szCs w:val="24"/>
        </w:rPr>
        <w:t>submitted by the City Assessor titled “</w:t>
      </w:r>
      <w:r w:rsidRPr="009B2A1E">
        <w:rPr>
          <w:rFonts w:ascii="Arial" w:hAnsi="Arial" w:cs="Arial"/>
          <w:noProof/>
          <w:sz w:val="24"/>
          <w:szCs w:val="24"/>
        </w:rPr>
        <w:t>Written Argument</w:t>
      </w:r>
      <w:r w:rsidRPr="009B2A1E">
        <w:rPr>
          <w:rFonts w:ascii="Arial" w:hAnsi="Arial" w:cs="Arial"/>
          <w:sz w:val="24"/>
          <w:szCs w:val="24"/>
        </w:rPr>
        <w:t>”, received July 17, 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lastRenderedPageBreak/>
        <w:t>R.3</w:t>
      </w:r>
      <w:r w:rsidRPr="009B2A1E">
        <w:rPr>
          <w:rFonts w:ascii="Arial" w:hAnsi="Arial" w:cs="Arial"/>
          <w:sz w:val="24"/>
          <w:szCs w:val="24"/>
        </w:rPr>
        <w:tab/>
      </w:r>
      <w:r w:rsidRPr="009B2A1E">
        <w:rPr>
          <w:rFonts w:ascii="Arial" w:hAnsi="Arial" w:cs="Arial"/>
          <w:b/>
          <w:sz w:val="24"/>
          <w:szCs w:val="24"/>
        </w:rPr>
        <w:t>COMMON DOCUMENT</w:t>
      </w:r>
      <w:r w:rsidRPr="009B2A1E">
        <w:rPr>
          <w:rFonts w:ascii="Arial" w:hAnsi="Arial" w:cs="Arial"/>
          <w:sz w:val="24"/>
          <w:szCs w:val="24"/>
        </w:rPr>
        <w:t xml:space="preserve"> – </w:t>
      </w:r>
      <w:r w:rsidRPr="009B2A1E">
        <w:rPr>
          <w:rFonts w:ascii="Arial" w:hAnsi="Arial" w:cs="Arial"/>
          <w:noProof/>
          <w:sz w:val="24"/>
          <w:szCs w:val="24"/>
        </w:rPr>
        <w:t xml:space="preserve">2017 Notice of Appeal Law and Legislation Brief </w:t>
      </w:r>
      <w:r w:rsidRPr="009B2A1E">
        <w:rPr>
          <w:rFonts w:ascii="Arial" w:hAnsi="Arial" w:cs="Arial"/>
          <w:sz w:val="24"/>
          <w:szCs w:val="24"/>
        </w:rPr>
        <w:t>submitted by the City Assessor titled “</w:t>
      </w:r>
      <w:r w:rsidRPr="009B2A1E">
        <w:rPr>
          <w:rFonts w:ascii="Arial" w:hAnsi="Arial" w:cs="Arial"/>
          <w:noProof/>
          <w:sz w:val="24"/>
          <w:szCs w:val="24"/>
        </w:rPr>
        <w:t>Property Assessment</w:t>
      </w:r>
      <w:r w:rsidRPr="009B2A1E">
        <w:rPr>
          <w:rFonts w:ascii="Arial" w:hAnsi="Arial" w:cs="Arial"/>
          <w:sz w:val="24"/>
          <w:szCs w:val="24"/>
        </w:rPr>
        <w:t>”, received July 17, 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R.4</w:t>
      </w:r>
      <w:r w:rsidRPr="009B2A1E">
        <w:rPr>
          <w:rFonts w:ascii="Arial" w:hAnsi="Arial" w:cs="Arial"/>
          <w:sz w:val="24"/>
          <w:szCs w:val="24"/>
        </w:rPr>
        <w:tab/>
      </w:r>
      <w:r w:rsidRPr="009B2A1E">
        <w:rPr>
          <w:rFonts w:ascii="Arial" w:hAnsi="Arial" w:cs="Arial"/>
          <w:b/>
          <w:sz w:val="24"/>
          <w:szCs w:val="24"/>
        </w:rPr>
        <w:t>COMMON DOCUMENT</w:t>
      </w:r>
      <w:r w:rsidRPr="009B2A1E">
        <w:rPr>
          <w:rFonts w:ascii="Arial" w:hAnsi="Arial" w:cs="Arial"/>
          <w:sz w:val="24"/>
          <w:szCs w:val="24"/>
        </w:rPr>
        <w:t xml:space="preserve"> – </w:t>
      </w:r>
      <w:r w:rsidRPr="009B2A1E">
        <w:rPr>
          <w:rFonts w:ascii="Arial" w:hAnsi="Arial" w:cs="Arial"/>
          <w:noProof/>
          <w:sz w:val="24"/>
          <w:szCs w:val="24"/>
        </w:rPr>
        <w:t xml:space="preserve">2017 Response Evidence Law and Legislation Brief </w:t>
      </w:r>
      <w:r w:rsidRPr="009B2A1E">
        <w:rPr>
          <w:rFonts w:ascii="Arial" w:hAnsi="Arial" w:cs="Arial"/>
          <w:sz w:val="24"/>
          <w:szCs w:val="24"/>
        </w:rPr>
        <w:t>submitted by the City Assessor titled “</w:t>
      </w:r>
      <w:r w:rsidRPr="009B2A1E">
        <w:rPr>
          <w:rFonts w:ascii="Arial" w:hAnsi="Arial" w:cs="Arial"/>
          <w:noProof/>
          <w:sz w:val="24"/>
          <w:szCs w:val="24"/>
        </w:rPr>
        <w:t>Property Assessment</w:t>
      </w:r>
      <w:r w:rsidRPr="009B2A1E">
        <w:rPr>
          <w:rFonts w:ascii="Arial" w:hAnsi="Arial" w:cs="Arial"/>
          <w:sz w:val="24"/>
          <w:szCs w:val="24"/>
        </w:rPr>
        <w:t>”, received July 17, 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R.5</w:t>
      </w:r>
      <w:r w:rsidRPr="009B2A1E">
        <w:rPr>
          <w:rFonts w:ascii="Arial" w:hAnsi="Arial" w:cs="Arial"/>
          <w:sz w:val="24"/>
          <w:szCs w:val="24"/>
        </w:rPr>
        <w:tab/>
      </w:r>
      <w:r w:rsidRPr="009B2A1E">
        <w:rPr>
          <w:rFonts w:ascii="Arial" w:hAnsi="Arial" w:cs="Arial"/>
          <w:b/>
          <w:sz w:val="24"/>
          <w:szCs w:val="24"/>
        </w:rPr>
        <w:t>COMMON DOCUMENT</w:t>
      </w:r>
      <w:r w:rsidRPr="009B2A1E">
        <w:rPr>
          <w:rFonts w:ascii="Arial" w:hAnsi="Arial" w:cs="Arial"/>
          <w:sz w:val="24"/>
          <w:szCs w:val="24"/>
        </w:rPr>
        <w:t xml:space="preserve"> – </w:t>
      </w:r>
      <w:r w:rsidRPr="009B2A1E">
        <w:rPr>
          <w:rFonts w:ascii="Arial" w:hAnsi="Arial" w:cs="Arial"/>
          <w:noProof/>
          <w:sz w:val="24"/>
          <w:szCs w:val="24"/>
        </w:rPr>
        <w:t xml:space="preserve">2017 General Law and Legislation Brief </w:t>
      </w:r>
      <w:r w:rsidRPr="009B2A1E">
        <w:rPr>
          <w:rFonts w:ascii="Arial" w:hAnsi="Arial" w:cs="Arial"/>
          <w:sz w:val="24"/>
          <w:szCs w:val="24"/>
        </w:rPr>
        <w:t>submitted by the City Assessor titled “</w:t>
      </w:r>
      <w:r w:rsidRPr="009B2A1E">
        <w:rPr>
          <w:rFonts w:ascii="Arial" w:hAnsi="Arial" w:cs="Arial"/>
          <w:noProof/>
          <w:sz w:val="24"/>
          <w:szCs w:val="24"/>
        </w:rPr>
        <w:t>Property Assessment</w:t>
      </w:r>
      <w:r w:rsidRPr="009B2A1E">
        <w:rPr>
          <w:rFonts w:ascii="Arial" w:hAnsi="Arial" w:cs="Arial"/>
          <w:sz w:val="24"/>
          <w:szCs w:val="24"/>
        </w:rPr>
        <w:t>”, received July 17, 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C(R).1</w:t>
      </w:r>
      <w:r w:rsidRPr="009B2A1E">
        <w:rPr>
          <w:rFonts w:ascii="Arial" w:hAnsi="Arial" w:cs="Arial"/>
          <w:sz w:val="24"/>
          <w:szCs w:val="24"/>
        </w:rPr>
        <w:tab/>
        <w:t>Document C(R).1 is not applicable for appeals 282-2017 and 296-2017</w:t>
      </w:r>
    </w:p>
    <w:p w:rsidR="009B2A1E" w:rsidRPr="009B2A1E" w:rsidRDefault="009B2A1E" w:rsidP="009B2A1E">
      <w:pPr>
        <w:pStyle w:val="Header"/>
        <w:tabs>
          <w:tab w:val="clear" w:pos="4320"/>
          <w:tab w:val="clear" w:pos="8640"/>
          <w:tab w:val="left" w:pos="1080"/>
        </w:tabs>
        <w:ind w:left="1080" w:hanging="1080"/>
        <w:rPr>
          <w:rFonts w:ascii="Arial" w:hAnsi="Arial" w:cs="Arial"/>
          <w:sz w:val="24"/>
          <w:szCs w:val="24"/>
        </w:rPr>
      </w:pPr>
      <w:r w:rsidRPr="009B2A1E">
        <w:rPr>
          <w:rFonts w:ascii="Arial" w:hAnsi="Arial" w:cs="Arial"/>
          <w:sz w:val="24"/>
          <w:szCs w:val="24"/>
        </w:rPr>
        <w:t>C(R).2</w:t>
      </w:r>
      <w:r w:rsidRPr="009B2A1E">
        <w:rPr>
          <w:rFonts w:ascii="Arial" w:hAnsi="Arial" w:cs="Arial"/>
          <w:sz w:val="24"/>
          <w:szCs w:val="24"/>
        </w:rPr>
        <w:tab/>
      </w:r>
      <w:r w:rsidRPr="009B2A1E">
        <w:rPr>
          <w:rFonts w:ascii="Arial" w:hAnsi="Arial" w:cs="Arial"/>
          <w:b/>
          <w:sz w:val="24"/>
          <w:szCs w:val="24"/>
        </w:rPr>
        <w:t>CONFIDENTIAL COMMON DOCUMENT</w:t>
      </w:r>
      <w:r w:rsidRPr="009B2A1E">
        <w:rPr>
          <w:rFonts w:ascii="Arial" w:hAnsi="Arial" w:cs="Arial"/>
          <w:sz w:val="24"/>
          <w:szCs w:val="24"/>
        </w:rPr>
        <w:t xml:space="preserve"> (for files 282, 296, 329, 331, 332, &amp; 333) – </w:t>
      </w:r>
      <w:r w:rsidRPr="009B2A1E">
        <w:rPr>
          <w:rFonts w:ascii="Arial" w:hAnsi="Arial" w:cs="Arial"/>
          <w:noProof/>
          <w:sz w:val="24"/>
          <w:szCs w:val="24"/>
        </w:rPr>
        <w:t xml:space="preserve">2017 Assessment </w:t>
      </w:r>
      <w:r w:rsidRPr="009B2A1E">
        <w:rPr>
          <w:rFonts w:ascii="Arial" w:hAnsi="Arial" w:cs="Arial"/>
          <w:sz w:val="24"/>
          <w:szCs w:val="24"/>
        </w:rPr>
        <w:t>submitted by the City Assessor titled “</w:t>
      </w:r>
      <w:r w:rsidRPr="009B2A1E">
        <w:rPr>
          <w:rFonts w:ascii="Arial" w:hAnsi="Arial" w:cs="Arial"/>
          <w:noProof/>
          <w:sz w:val="24"/>
          <w:szCs w:val="24"/>
        </w:rPr>
        <w:t>Confidential Appeal Response (2</w:t>
      </w:r>
      <w:r w:rsidRPr="009B2A1E">
        <w:rPr>
          <w:rFonts w:ascii="Arial" w:hAnsi="Arial" w:cs="Arial"/>
          <w:noProof/>
          <w:sz w:val="24"/>
          <w:szCs w:val="24"/>
          <w:vertAlign w:val="superscript"/>
        </w:rPr>
        <w:t>nd</w:t>
      </w:r>
      <w:r w:rsidRPr="009B2A1E">
        <w:rPr>
          <w:rFonts w:ascii="Arial" w:hAnsi="Arial" w:cs="Arial"/>
          <w:noProof/>
          <w:sz w:val="24"/>
          <w:szCs w:val="24"/>
        </w:rPr>
        <w:t xml:space="preserve"> Floor Indicators)</w:t>
      </w:r>
      <w:r w:rsidRPr="009B2A1E">
        <w:rPr>
          <w:rFonts w:ascii="Arial" w:hAnsi="Arial" w:cs="Arial"/>
          <w:sz w:val="24"/>
          <w:szCs w:val="24"/>
        </w:rPr>
        <w:t>”, received July 17, 2017.</w:t>
      </w:r>
    </w:p>
    <w:p w:rsidR="009B2A1E" w:rsidRDefault="009B2A1E" w:rsidP="009B2A1E">
      <w:pPr>
        <w:rPr>
          <w:rFonts w:ascii="Arial" w:hAnsi="Arial" w:cs="Arial"/>
          <w:sz w:val="24"/>
          <w:u w:val="single"/>
        </w:rPr>
      </w:pPr>
    </w:p>
    <w:p w:rsidR="009B2A1E" w:rsidRPr="00D66EB8" w:rsidRDefault="009B2A1E" w:rsidP="009B2A1E">
      <w:pPr>
        <w:rPr>
          <w:rFonts w:ascii="Arial" w:hAnsi="Arial" w:cs="Arial"/>
          <w:sz w:val="24"/>
          <w:u w:val="single"/>
        </w:rPr>
      </w:pPr>
      <w:r w:rsidRPr="00D66EB8">
        <w:rPr>
          <w:rFonts w:ascii="Arial" w:hAnsi="Arial" w:cs="Arial"/>
          <w:sz w:val="24"/>
          <w:u w:val="single"/>
        </w:rPr>
        <w:t xml:space="preserve">Supplementary Notations </w:t>
      </w:r>
    </w:p>
    <w:p w:rsidR="009B2A1E" w:rsidRPr="00D66EB8" w:rsidRDefault="009B2A1E" w:rsidP="009B2A1E">
      <w:pPr>
        <w:rPr>
          <w:rFonts w:ascii="Arial" w:hAnsi="Arial" w:cs="Arial"/>
          <w:b/>
          <w:sz w:val="24"/>
          <w:u w:val="single"/>
        </w:rPr>
      </w:pPr>
    </w:p>
    <w:p w:rsidR="009B2A1E" w:rsidRPr="00AB53B4" w:rsidRDefault="009B2A1E" w:rsidP="009B2A1E">
      <w:pPr>
        <w:rPr>
          <w:rFonts w:ascii="Arial" w:hAnsi="Arial" w:cs="Arial"/>
          <w:sz w:val="24"/>
          <w:szCs w:val="24"/>
        </w:rPr>
      </w:pPr>
      <w:bookmarkStart w:id="0" w:name="_GoBack"/>
      <w:bookmarkEnd w:id="0"/>
      <w:r w:rsidRPr="00AB53B4">
        <w:rPr>
          <w:rFonts w:ascii="Arial" w:hAnsi="Arial" w:cs="Arial"/>
          <w:sz w:val="24"/>
          <w:szCs w:val="24"/>
        </w:rPr>
        <w:t xml:space="preserve">Confidentiality Orders </w:t>
      </w:r>
      <w:r>
        <w:rPr>
          <w:rFonts w:ascii="Arial" w:hAnsi="Arial" w:cs="Arial"/>
          <w:sz w:val="24"/>
          <w:szCs w:val="24"/>
        </w:rPr>
        <w:t>with respect to Exhibits C(A).2 and</w:t>
      </w:r>
      <w:r w:rsidRPr="00AB53B4">
        <w:rPr>
          <w:rFonts w:ascii="Arial" w:hAnsi="Arial" w:cs="Arial"/>
          <w:sz w:val="24"/>
          <w:szCs w:val="24"/>
        </w:rPr>
        <w:t xml:space="preserve"> C(A).3(inclusively), and with</w:t>
      </w:r>
      <w:r>
        <w:rPr>
          <w:rFonts w:ascii="Arial" w:hAnsi="Arial" w:cs="Arial"/>
          <w:sz w:val="24"/>
          <w:szCs w:val="24"/>
        </w:rPr>
        <w:t xml:space="preserve"> respect to Exhibits </w:t>
      </w:r>
      <w:r w:rsidRPr="00AB53B4">
        <w:rPr>
          <w:rFonts w:ascii="Arial" w:hAnsi="Arial" w:cs="Arial"/>
          <w:sz w:val="24"/>
          <w:szCs w:val="24"/>
        </w:rPr>
        <w:t xml:space="preserve">C(R).2 (inclusively) </w:t>
      </w:r>
      <w:r>
        <w:rPr>
          <w:rFonts w:ascii="Arial" w:hAnsi="Arial" w:cs="Arial"/>
          <w:sz w:val="24"/>
          <w:szCs w:val="24"/>
        </w:rPr>
        <w:t>were</w:t>
      </w:r>
      <w:r w:rsidRPr="00AB53B4">
        <w:rPr>
          <w:rFonts w:ascii="Arial" w:hAnsi="Arial" w:cs="Arial"/>
          <w:sz w:val="24"/>
          <w:szCs w:val="24"/>
        </w:rPr>
        <w:t xml:space="preserve"> read into the record.</w:t>
      </w:r>
    </w:p>
    <w:p w:rsidR="009B2A1E" w:rsidRDefault="009B2A1E" w:rsidP="009B2A1E">
      <w:pPr>
        <w:rPr>
          <w:rFonts w:ascii="Arial" w:hAnsi="Arial" w:cs="Arial"/>
          <w:b/>
          <w:sz w:val="24"/>
          <w:u w:val="single"/>
        </w:rPr>
      </w:pPr>
    </w:p>
    <w:p w:rsidR="009B2A1E" w:rsidRPr="009B2A1E" w:rsidRDefault="009B2A1E" w:rsidP="009B2A1E">
      <w:pPr>
        <w:rPr>
          <w:rFonts w:ascii="Arial" w:hAnsi="Arial" w:cs="Arial"/>
          <w:sz w:val="24"/>
          <w:szCs w:val="24"/>
        </w:rPr>
      </w:pPr>
      <w:r w:rsidRPr="009B2A1E">
        <w:rPr>
          <w:rFonts w:ascii="Arial" w:hAnsi="Arial" w:cs="Arial"/>
          <w:sz w:val="24"/>
          <w:szCs w:val="24"/>
        </w:rPr>
        <w:t xml:space="preserve">The parties agreed that Appeal </w:t>
      </w:r>
      <w:r w:rsidRPr="009D0CB6">
        <w:rPr>
          <w:rFonts w:ascii="Arial" w:hAnsi="Arial" w:cs="Arial"/>
          <w:sz w:val="24"/>
          <w:szCs w:val="24"/>
        </w:rPr>
        <w:t>296-2017</w:t>
      </w:r>
      <w:r w:rsidRPr="009B2A1E">
        <w:rPr>
          <w:rFonts w:ascii="Arial" w:hAnsi="Arial" w:cs="Arial"/>
          <w:sz w:val="24"/>
          <w:szCs w:val="24"/>
        </w:rPr>
        <w:t xml:space="preserve"> would be opened concurrently.</w:t>
      </w:r>
    </w:p>
    <w:p w:rsidR="009B2A1E" w:rsidRPr="009B2A1E" w:rsidRDefault="009B2A1E" w:rsidP="009B2A1E">
      <w:pPr>
        <w:pStyle w:val="ListParagraph"/>
        <w:ind w:left="567"/>
        <w:jc w:val="left"/>
        <w:rPr>
          <w:sz w:val="32"/>
          <w:szCs w:val="24"/>
        </w:rPr>
      </w:pPr>
    </w:p>
    <w:p w:rsidR="009B2A1E" w:rsidRPr="009B2A1E" w:rsidRDefault="009B2A1E" w:rsidP="009B2A1E">
      <w:pPr>
        <w:rPr>
          <w:rFonts w:ascii="Arial" w:hAnsi="Arial" w:cs="Arial"/>
          <w:sz w:val="24"/>
          <w:szCs w:val="24"/>
        </w:rPr>
      </w:pPr>
      <w:r w:rsidRPr="009B2A1E">
        <w:rPr>
          <w:rFonts w:ascii="Arial" w:hAnsi="Arial" w:cs="Arial"/>
          <w:sz w:val="24"/>
          <w:szCs w:val="24"/>
        </w:rPr>
        <w:t>The parties further agreed that relevant testimony from Appeal 329-2017 would be carried forward into these appeals.</w:t>
      </w:r>
    </w:p>
    <w:p w:rsidR="009B2A1E" w:rsidRPr="00D66EB8" w:rsidRDefault="009B2A1E" w:rsidP="009B2A1E">
      <w:pPr>
        <w:rPr>
          <w:rFonts w:ascii="Arial" w:hAnsi="Arial" w:cs="Arial"/>
          <w:b/>
          <w:sz w:val="24"/>
          <w:u w:val="single"/>
        </w:rPr>
      </w:pPr>
    </w:p>
    <w:p w:rsidR="009B2A1E" w:rsidRPr="00D66EB8" w:rsidRDefault="009B2A1E" w:rsidP="009B2A1E">
      <w:pPr>
        <w:rPr>
          <w:rFonts w:ascii="Arial" w:hAnsi="Arial" w:cs="Arial"/>
          <w:sz w:val="24"/>
          <w:u w:val="single"/>
        </w:rPr>
      </w:pPr>
      <w:r w:rsidRPr="00D66EB8">
        <w:rPr>
          <w:rFonts w:ascii="Arial" w:hAnsi="Arial" w:cs="Arial"/>
          <w:sz w:val="24"/>
          <w:u w:val="single"/>
        </w:rPr>
        <w:t>Conclusion</w:t>
      </w:r>
    </w:p>
    <w:p w:rsidR="009B2A1E" w:rsidRPr="00D66EB8" w:rsidRDefault="009B2A1E" w:rsidP="009B2A1E">
      <w:pPr>
        <w:rPr>
          <w:rFonts w:ascii="Arial" w:hAnsi="Arial" w:cs="Arial"/>
          <w:sz w:val="24"/>
          <w:u w:val="single"/>
        </w:rPr>
      </w:pPr>
    </w:p>
    <w:p w:rsidR="009B2A1E" w:rsidRPr="00D66EB8" w:rsidRDefault="009B2A1E" w:rsidP="009B2A1E">
      <w:pPr>
        <w:rPr>
          <w:rFonts w:ascii="Arial" w:hAnsi="Arial" w:cs="Arial"/>
          <w:sz w:val="24"/>
          <w:u w:val="single"/>
        </w:rPr>
      </w:pPr>
      <w:r>
        <w:rPr>
          <w:rFonts w:ascii="Arial" w:hAnsi="Arial" w:cs="Arial"/>
          <w:sz w:val="24"/>
        </w:rPr>
        <w:t>For the reasons given in the Record of Decision dated September 18, 2017 the appeal is adjusted and the filing fee is to be returned.</w:t>
      </w:r>
    </w:p>
    <w:p w:rsidR="00BC6A82" w:rsidRPr="00D66EB8" w:rsidRDefault="00BC6A82">
      <w:pPr>
        <w:rPr>
          <w:rFonts w:ascii="Arial" w:hAnsi="Arial" w:cs="Arial"/>
          <w:sz w:val="24"/>
          <w:u w:val="single"/>
        </w:rPr>
      </w:pPr>
    </w:p>
    <w:p w:rsidR="00BC6A82" w:rsidRDefault="00BC6A82">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E86352">
        <w:rPr>
          <w:rFonts w:ascii="Arial" w:hAnsi="Arial" w:cs="Arial"/>
          <w:sz w:val="24"/>
        </w:rPr>
        <w:t>1:54</w:t>
      </w:r>
      <w:r w:rsidR="00391FE8">
        <w:rPr>
          <w:rFonts w:ascii="Arial" w:hAnsi="Arial" w:cs="Arial"/>
          <w:sz w:val="24"/>
        </w:rPr>
        <w:t xml:space="preserve"> p.m.</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412DC2">
        <w:rPr>
          <w:rFonts w:ascii="Arial" w:hAnsi="Arial" w:cs="Arial"/>
          <w:sz w:val="24"/>
        </w:rPr>
        <w:t>July 24 and 25,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412DC2">
    <w:pPr>
      <w:pStyle w:val="Header"/>
      <w:rPr>
        <w:rStyle w:val="PageNumber"/>
        <w:rFonts w:ascii="Arial" w:hAnsi="Arial" w:cs="Arial"/>
        <w:b/>
      </w:rPr>
    </w:pPr>
    <w:r>
      <w:rPr>
        <w:rStyle w:val="PageNumber"/>
        <w:rFonts w:ascii="Arial" w:hAnsi="Arial" w:cs="Arial"/>
        <w:b/>
      </w:rPr>
      <w:t>July 24 and 25</w:t>
    </w:r>
    <w:r w:rsidR="004C57C8">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563232">
      <w:rPr>
        <w:rStyle w:val="PageNumber"/>
        <w:rFonts w:ascii="Arial" w:hAnsi="Arial" w:cs="Arial"/>
        <w:b/>
        <w:noProof/>
      </w:rPr>
      <w:t>7</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D6F40"/>
    <w:multiLevelType w:val="hybridMultilevel"/>
    <w:tmpl w:val="69ECDD4A"/>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2" w15:restartNumberingAfterBreak="0">
    <w:nsid w:val="222E005D"/>
    <w:multiLevelType w:val="hybridMultilevel"/>
    <w:tmpl w:val="2C4CC2AE"/>
    <w:lvl w:ilvl="0" w:tplc="871CC37E">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A605EDC"/>
    <w:multiLevelType w:val="hybridMultilevel"/>
    <w:tmpl w:val="1DEAD95C"/>
    <w:lvl w:ilvl="0" w:tplc="1009000F">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C534B7"/>
    <w:multiLevelType w:val="hybridMultilevel"/>
    <w:tmpl w:val="E6B2F76C"/>
    <w:numStyleLink w:val="Lettered"/>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C374E"/>
    <w:rsid w:val="00102E5D"/>
    <w:rsid w:val="00115ADC"/>
    <w:rsid w:val="00125C1F"/>
    <w:rsid w:val="00141D5C"/>
    <w:rsid w:val="00171F26"/>
    <w:rsid w:val="00185EE4"/>
    <w:rsid w:val="001A5B21"/>
    <w:rsid w:val="001F3C18"/>
    <w:rsid w:val="002444FF"/>
    <w:rsid w:val="002A19A1"/>
    <w:rsid w:val="002B3FBE"/>
    <w:rsid w:val="002C1D0B"/>
    <w:rsid w:val="002C6CE4"/>
    <w:rsid w:val="0035417C"/>
    <w:rsid w:val="00372163"/>
    <w:rsid w:val="00375B46"/>
    <w:rsid w:val="00391FE8"/>
    <w:rsid w:val="00403327"/>
    <w:rsid w:val="00412DC2"/>
    <w:rsid w:val="004C57C8"/>
    <w:rsid w:val="004F68B7"/>
    <w:rsid w:val="005147EE"/>
    <w:rsid w:val="005313AC"/>
    <w:rsid w:val="00563232"/>
    <w:rsid w:val="00615F86"/>
    <w:rsid w:val="00617654"/>
    <w:rsid w:val="0066557B"/>
    <w:rsid w:val="006C3ADD"/>
    <w:rsid w:val="00777ED3"/>
    <w:rsid w:val="007E7B90"/>
    <w:rsid w:val="008031F5"/>
    <w:rsid w:val="00846639"/>
    <w:rsid w:val="00853183"/>
    <w:rsid w:val="008A27DC"/>
    <w:rsid w:val="008B7799"/>
    <w:rsid w:val="008E23C9"/>
    <w:rsid w:val="009421C9"/>
    <w:rsid w:val="009450C9"/>
    <w:rsid w:val="00953286"/>
    <w:rsid w:val="009A1F77"/>
    <w:rsid w:val="009B2A1E"/>
    <w:rsid w:val="009B772F"/>
    <w:rsid w:val="009C17FA"/>
    <w:rsid w:val="009D0CB6"/>
    <w:rsid w:val="009E38A0"/>
    <w:rsid w:val="00A14B18"/>
    <w:rsid w:val="00AB53B4"/>
    <w:rsid w:val="00B17137"/>
    <w:rsid w:val="00B70CD9"/>
    <w:rsid w:val="00B72B65"/>
    <w:rsid w:val="00BC62AD"/>
    <w:rsid w:val="00BC6A82"/>
    <w:rsid w:val="00C63171"/>
    <w:rsid w:val="00C91452"/>
    <w:rsid w:val="00CC5902"/>
    <w:rsid w:val="00D02EC9"/>
    <w:rsid w:val="00D05E5C"/>
    <w:rsid w:val="00D0679C"/>
    <w:rsid w:val="00D41220"/>
    <w:rsid w:val="00D44766"/>
    <w:rsid w:val="00D66EB8"/>
    <w:rsid w:val="00D738D5"/>
    <w:rsid w:val="00D77900"/>
    <w:rsid w:val="00E30ADF"/>
    <w:rsid w:val="00E66097"/>
    <w:rsid w:val="00E808DE"/>
    <w:rsid w:val="00E86352"/>
    <w:rsid w:val="00E97C62"/>
    <w:rsid w:val="00ED0C37"/>
    <w:rsid w:val="00F01796"/>
    <w:rsid w:val="00F12ACA"/>
    <w:rsid w:val="00F3085F"/>
    <w:rsid w:val="00F414B1"/>
    <w:rsid w:val="00F570E7"/>
    <w:rsid w:val="00F943D0"/>
    <w:rsid w:val="00F97368"/>
    <w:rsid w:val="00FB23FE"/>
    <w:rsid w:val="00FE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ListParagraph">
    <w:name w:val="List Paragraph"/>
    <w:basedOn w:val="Normal"/>
    <w:uiPriority w:val="34"/>
    <w:qFormat/>
    <w:rsid w:val="00AB53B4"/>
    <w:pPr>
      <w:ind w:left="720"/>
      <w:contextualSpacing/>
      <w:jc w:val="both"/>
    </w:pPr>
    <w:rPr>
      <w:rFonts w:ascii="Arial" w:hAnsi="Arial" w:cs="Arial"/>
      <w:spacing w:val="-2"/>
      <w:kern w:val="28"/>
      <w:sz w:val="24"/>
      <w:lang w:val="en-CA"/>
    </w:rPr>
  </w:style>
  <w:style w:type="character" w:customStyle="1" w:styleId="HeaderChar">
    <w:name w:val="Header Char"/>
    <w:basedOn w:val="DefaultParagraphFont"/>
    <w:link w:val="Header"/>
    <w:uiPriority w:val="99"/>
    <w:rsid w:val="00AB53B4"/>
    <w:rPr>
      <w:lang w:val="en-US"/>
    </w:rPr>
  </w:style>
  <w:style w:type="table" w:customStyle="1" w:styleId="TableGrid1">
    <w:name w:val="Table Grid1"/>
    <w:basedOn w:val="TableNormal"/>
    <w:next w:val="TableGrid"/>
    <w:uiPriority w:val="59"/>
    <w:rsid w:val="00D7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7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2134</Words>
  <Characters>11874</Characters>
  <Application>Microsoft Office Word</Application>
  <DocSecurity>0</DocSecurity>
  <Lines>98</Lines>
  <Paragraphs>27</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37</cp:revision>
  <cp:lastPrinted>2001-02-21T15:14:00Z</cp:lastPrinted>
  <dcterms:created xsi:type="dcterms:W3CDTF">2017-08-03T13:53:00Z</dcterms:created>
  <dcterms:modified xsi:type="dcterms:W3CDTF">2017-11-07T15:28:00Z</dcterms:modified>
</cp:coreProperties>
</file>