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FF0C6E">
        <w:rPr>
          <w:rFonts w:ascii="Arial" w:hAnsi="Arial" w:cs="Arial"/>
          <w:sz w:val="24"/>
        </w:rPr>
        <w:t>A</w:t>
      </w:r>
      <w:r w:rsidR="00BB54BC">
        <w:rPr>
          <w:rFonts w:ascii="Arial" w:hAnsi="Arial" w:cs="Arial"/>
          <w:sz w:val="24"/>
        </w:rPr>
        <w:t>ugust 31</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FF0C6E">
        <w:rPr>
          <w:rFonts w:ascii="Arial" w:hAnsi="Arial" w:cs="Arial"/>
          <w:sz w:val="24"/>
        </w:rPr>
        <w:t>Council Chamber</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1A5B21">
        <w:rPr>
          <w:rFonts w:ascii="Arial" w:hAnsi="Arial" w:cs="Arial"/>
          <w:sz w:val="24"/>
        </w:rPr>
        <w:t>9:00 a.m.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9B772F">
        <w:rPr>
          <w:rFonts w:ascii="Arial" w:hAnsi="Arial" w:cs="Arial"/>
          <w:sz w:val="24"/>
        </w:rPr>
        <w:t xml:space="preserve">Ms. Lois </w:t>
      </w:r>
      <w:proofErr w:type="spellStart"/>
      <w:r w:rsidR="009B772F">
        <w:rPr>
          <w:rFonts w:ascii="Arial" w:hAnsi="Arial" w:cs="Arial"/>
          <w:sz w:val="24"/>
        </w:rPr>
        <w:t>Lamon</w:t>
      </w:r>
      <w:proofErr w:type="spellEnd"/>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BB54BC">
        <w:rPr>
          <w:rFonts w:ascii="Arial" w:hAnsi="Arial" w:cs="Arial"/>
          <w:sz w:val="24"/>
        </w:rPr>
        <w:t>Ms. June Bold</w:t>
      </w:r>
      <w:r w:rsidR="00FF0C6E">
        <w:rPr>
          <w:rFonts w:ascii="Arial" w:hAnsi="Arial" w:cs="Arial"/>
          <w:sz w:val="24"/>
        </w:rPr>
        <w:t xml:space="preserve">, </w:t>
      </w:r>
      <w:r w:rsidRPr="00403327">
        <w:rPr>
          <w:rFonts w:ascii="Arial" w:hAnsi="Arial" w:cs="Arial"/>
          <w:sz w:val="24"/>
        </w:rPr>
        <w:t>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Mr. </w:t>
      </w:r>
      <w:proofErr w:type="spellStart"/>
      <w:r w:rsidR="00BB54BC">
        <w:rPr>
          <w:rFonts w:ascii="Arial" w:hAnsi="Arial" w:cs="Arial"/>
          <w:sz w:val="24"/>
        </w:rPr>
        <w:t>Asit</w:t>
      </w:r>
      <w:proofErr w:type="spellEnd"/>
      <w:r w:rsidR="00BB54BC">
        <w:rPr>
          <w:rFonts w:ascii="Arial" w:hAnsi="Arial" w:cs="Arial"/>
          <w:sz w:val="24"/>
        </w:rPr>
        <w:t xml:space="preserve"> Sarkar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384224">
        <w:rPr>
          <w:rFonts w:ascii="Arial" w:hAnsi="Arial" w:cs="Arial"/>
          <w:b/>
          <w:sz w:val="24"/>
        </w:rPr>
        <w:t>293</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575161">
        <w:rPr>
          <w:rFonts w:ascii="Arial" w:hAnsi="Arial" w:cs="Arial"/>
          <w:b/>
          <w:sz w:val="24"/>
        </w:rPr>
        <w:t>103 Packham Avenue</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575161">
        <w:rPr>
          <w:rFonts w:ascii="Arial" w:hAnsi="Arial" w:cs="Arial"/>
          <w:b/>
          <w:sz w:val="24"/>
        </w:rPr>
        <w:t>131990597</w:t>
      </w:r>
      <w:r w:rsidR="00373E3E">
        <w:rPr>
          <w:rFonts w:ascii="Arial" w:hAnsi="Arial" w:cs="Arial"/>
          <w:b/>
          <w:sz w:val="24"/>
        </w:rPr>
        <w:t xml:space="preserve"> Parcel E</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575161">
        <w:rPr>
          <w:rFonts w:ascii="Arial" w:hAnsi="Arial" w:cs="Arial"/>
          <w:b/>
          <w:sz w:val="24"/>
          <w:u w:val="single"/>
        </w:rPr>
        <w:t>495619400</w:t>
      </w:r>
      <w:r w:rsidR="00575161">
        <w:rPr>
          <w:rFonts w:ascii="Arial" w:hAnsi="Arial" w:cs="Arial"/>
          <w:b/>
          <w:sz w:val="24"/>
          <w:u w:val="single"/>
        </w:rPr>
        <w:tab/>
      </w:r>
      <w:r w:rsidRPr="00D66EB8">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Pr="00D66EB8" w:rsidRDefault="00575161">
      <w:pPr>
        <w:rPr>
          <w:rFonts w:ascii="Arial" w:hAnsi="Arial" w:cs="Arial"/>
          <w:sz w:val="24"/>
        </w:rPr>
      </w:pPr>
      <w:r w:rsidRPr="00575161">
        <w:rPr>
          <w:rFonts w:ascii="Arial" w:eastAsia="DengXian" w:hAnsi="Arial" w:cs="Arial"/>
          <w:spacing w:val="-2"/>
          <w:sz w:val="24"/>
          <w:lang w:eastAsia="en-US"/>
        </w:rPr>
        <w:t xml:space="preserve">Ms. Grace Muzyka, </w:t>
      </w:r>
      <w:proofErr w:type="spellStart"/>
      <w:r w:rsidRPr="00575161">
        <w:rPr>
          <w:rFonts w:ascii="Arial" w:eastAsia="DengXian" w:hAnsi="Arial" w:cs="Arial"/>
          <w:spacing w:val="-2"/>
          <w:sz w:val="24"/>
          <w:lang w:eastAsia="en-US"/>
        </w:rPr>
        <w:t>Brunsdon</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Lawrek</w:t>
      </w:r>
      <w:proofErr w:type="spellEnd"/>
      <w:r w:rsidRPr="00575161">
        <w:rPr>
          <w:rFonts w:ascii="Arial" w:eastAsia="DengXian" w:hAnsi="Arial" w:cs="Arial"/>
          <w:spacing w:val="-2"/>
          <w:sz w:val="24"/>
          <w:lang w:eastAsia="en-US"/>
        </w:rPr>
        <w:t xml:space="preserve"> &amp; Associates</w:t>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575161" w:rsidRPr="00575161" w:rsidRDefault="00575161" w:rsidP="00575161">
      <w:pPr>
        <w:rPr>
          <w:rFonts w:ascii="Arial" w:eastAsia="DengXian" w:hAnsi="Arial" w:cs="Arial"/>
          <w:spacing w:val="-2"/>
          <w:sz w:val="24"/>
          <w:lang w:eastAsia="en-US"/>
        </w:rPr>
      </w:pPr>
      <w:r w:rsidRPr="00575161">
        <w:rPr>
          <w:rFonts w:ascii="Arial" w:eastAsia="DengXian" w:hAnsi="Arial" w:cs="Arial"/>
          <w:spacing w:val="-2"/>
          <w:sz w:val="24"/>
          <w:szCs w:val="24"/>
          <w:lang w:eastAsia="en-US"/>
        </w:rPr>
        <w:t xml:space="preserve">Mr. Bryce Trew, </w:t>
      </w:r>
      <w:r w:rsidRPr="00575161">
        <w:rPr>
          <w:rFonts w:ascii="Arial" w:eastAsia="DengXian" w:hAnsi="Arial" w:cs="Arial"/>
          <w:spacing w:val="-2"/>
          <w:sz w:val="24"/>
          <w:lang w:eastAsia="en-US"/>
        </w:rPr>
        <w:t>Senior Assessment Appraiser (Advocate)</w:t>
      </w:r>
    </w:p>
    <w:p w:rsidR="00575161" w:rsidRPr="00575161" w:rsidRDefault="00575161" w:rsidP="00575161">
      <w:pPr>
        <w:rPr>
          <w:rFonts w:ascii="Arial" w:eastAsia="DengXian" w:hAnsi="Arial" w:cs="Arial"/>
          <w:spacing w:val="-2"/>
          <w:sz w:val="24"/>
          <w:lang w:eastAsia="en-US"/>
        </w:rPr>
      </w:pPr>
      <w:r w:rsidRPr="00575161">
        <w:rPr>
          <w:rFonts w:ascii="Arial" w:eastAsia="DengXian" w:hAnsi="Arial" w:cs="Arial"/>
          <w:spacing w:val="-2"/>
          <w:sz w:val="24"/>
          <w:lang w:eastAsia="en-US"/>
        </w:rPr>
        <w:t>Ms. Michelle McKenzie, Assessment Appraiser</w:t>
      </w:r>
    </w:p>
    <w:p w:rsidR="00575161" w:rsidRPr="00575161" w:rsidRDefault="00575161" w:rsidP="00575161">
      <w:pPr>
        <w:rPr>
          <w:rFonts w:ascii="Arial" w:eastAsia="DengXian" w:hAnsi="Arial" w:cs="Arial"/>
          <w:spacing w:val="-2"/>
          <w:sz w:val="24"/>
          <w:lang w:eastAsia="en-US"/>
        </w:rPr>
      </w:pPr>
      <w:r w:rsidRPr="00575161">
        <w:rPr>
          <w:rFonts w:ascii="Arial" w:eastAsia="DengXian" w:hAnsi="Arial" w:cs="Arial"/>
          <w:spacing w:val="-2"/>
          <w:sz w:val="24"/>
          <w:lang w:eastAsia="en-US"/>
        </w:rPr>
        <w:t xml:space="preserve">Mr. </w:t>
      </w:r>
      <w:proofErr w:type="spellStart"/>
      <w:r w:rsidRPr="00575161">
        <w:rPr>
          <w:rFonts w:ascii="Arial" w:eastAsia="DengXian" w:hAnsi="Arial" w:cs="Arial"/>
          <w:spacing w:val="-2"/>
          <w:sz w:val="24"/>
          <w:lang w:eastAsia="en-US"/>
        </w:rPr>
        <w:t>Jivjot</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Braich</w:t>
      </w:r>
      <w:proofErr w:type="spellEnd"/>
      <w:r w:rsidRPr="00575161">
        <w:rPr>
          <w:rFonts w:ascii="Arial" w:eastAsia="DengXian" w:hAnsi="Arial" w:cs="Arial"/>
          <w:spacing w:val="-2"/>
          <w:sz w:val="24"/>
          <w:lang w:eastAsia="en-US"/>
        </w:rPr>
        <w:t xml:space="preserve">, Assessment Appraiser </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575161" w:rsidRDefault="00575161" w:rsidP="00575161">
      <w:pPr>
        <w:pStyle w:val="BodyAA"/>
        <w:jc w:val="left"/>
        <w:rPr>
          <w:rFonts w:ascii="Arial" w:hAnsi="Arial"/>
        </w:rPr>
      </w:pPr>
      <w:r>
        <w:rPr>
          <w:rFonts w:ascii="Arial" w:hAnsi="Arial"/>
        </w:rPr>
        <w:t>The Market Valuation Standard has not been met in the subject’s case as the assessed value assigned to this property exceeds the value at which similar properties are assessed as at the valuation base date of January 1, 2015.</w:t>
      </w:r>
    </w:p>
    <w:p w:rsidR="00575161" w:rsidRDefault="00575161" w:rsidP="00575161">
      <w:pPr>
        <w:pStyle w:val="BodyAA"/>
        <w:jc w:val="left"/>
        <w:rPr>
          <w:rFonts w:ascii="Arial" w:hAnsi="Arial"/>
        </w:rPr>
      </w:pPr>
    </w:p>
    <w:p w:rsidR="00575161" w:rsidRDefault="00575161" w:rsidP="00575161">
      <w:pPr>
        <w:pStyle w:val="BodyAA"/>
        <w:jc w:val="left"/>
        <w:rPr>
          <w:rFonts w:ascii="Arial" w:hAnsi="Arial"/>
        </w:rPr>
      </w:pPr>
      <w:r w:rsidRPr="00E42218">
        <w:rPr>
          <w:rFonts w:ascii="Arial" w:hAnsi="Arial"/>
        </w:rPr>
        <w:t xml:space="preserve">The overinflated value estimate results from: 1) excessive market rents being applied in the valuation of this property, due to the lack of, or an incorrect size adjustment being </w:t>
      </w:r>
      <w:r w:rsidRPr="00E42218">
        <w:rPr>
          <w:rFonts w:ascii="Arial" w:hAnsi="Arial"/>
        </w:rPr>
        <w:lastRenderedPageBreak/>
        <w:t>applied to the two large tenant spaces; and 2) the application of an elevator adjustment in the determination of market rent for the main floor tenant spaces in the building.</w:t>
      </w:r>
    </w:p>
    <w:p w:rsidR="0066557B" w:rsidRPr="00D66EB8" w:rsidRDefault="0066557B">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4C7542" w:rsidRDefault="004C7542" w:rsidP="004C7542">
      <w:pPr>
        <w:rPr>
          <w:rFonts w:ascii="Arial" w:hAnsi="Arial" w:cs="Arial"/>
          <w:sz w:val="24"/>
        </w:rPr>
      </w:pPr>
      <w:r w:rsidRPr="004C7542">
        <w:rPr>
          <w:rFonts w:ascii="Arial" w:hAnsi="Arial" w:cs="Arial"/>
          <w:sz w:val="24"/>
        </w:rPr>
        <w:t>A.1</w:t>
      </w:r>
      <w:r w:rsidRPr="004C7542">
        <w:rPr>
          <w:rFonts w:ascii="Arial" w:hAnsi="Arial" w:cs="Arial"/>
          <w:sz w:val="24"/>
        </w:rPr>
        <w:tab/>
        <w:t xml:space="preserve">Notice of Appeal from </w:t>
      </w:r>
      <w:proofErr w:type="spellStart"/>
      <w:r w:rsidRPr="004C7542">
        <w:rPr>
          <w:rFonts w:ascii="Arial" w:hAnsi="Arial" w:cs="Arial"/>
          <w:sz w:val="24"/>
        </w:rPr>
        <w:t>Brunsdon</w:t>
      </w:r>
      <w:proofErr w:type="spellEnd"/>
      <w:r w:rsidRPr="004C7542">
        <w:rPr>
          <w:rFonts w:ascii="Arial" w:hAnsi="Arial" w:cs="Arial"/>
          <w:sz w:val="24"/>
        </w:rPr>
        <w:t xml:space="preserve"> </w:t>
      </w:r>
      <w:proofErr w:type="spellStart"/>
      <w:r w:rsidRPr="004C7542">
        <w:rPr>
          <w:rFonts w:ascii="Arial" w:hAnsi="Arial" w:cs="Arial"/>
          <w:sz w:val="24"/>
        </w:rPr>
        <w:t>Lawrek</w:t>
      </w:r>
      <w:proofErr w:type="spellEnd"/>
      <w:r w:rsidRPr="004C7542">
        <w:rPr>
          <w:rFonts w:ascii="Arial" w:hAnsi="Arial" w:cs="Arial"/>
          <w:sz w:val="24"/>
        </w:rPr>
        <w:t xml:space="preserve"> &amp; Associates to the Board of Revision, received April 3, 2017.</w:t>
      </w:r>
    </w:p>
    <w:p w:rsidR="004C7542" w:rsidRPr="004C7542" w:rsidRDefault="004C7542" w:rsidP="004C7542">
      <w:pPr>
        <w:rPr>
          <w:rFonts w:ascii="Arial" w:hAnsi="Arial" w:cs="Arial"/>
          <w:sz w:val="24"/>
        </w:rPr>
      </w:pPr>
      <w:r w:rsidRPr="004C7542">
        <w:rPr>
          <w:rFonts w:ascii="Arial" w:hAnsi="Arial" w:cs="Arial"/>
          <w:sz w:val="24"/>
        </w:rPr>
        <w:t>A.2</w:t>
      </w:r>
      <w:r w:rsidRPr="004C7542">
        <w:rPr>
          <w:rFonts w:ascii="Arial" w:hAnsi="Arial" w:cs="Arial"/>
          <w:sz w:val="24"/>
        </w:rPr>
        <w:tab/>
        <w:t>Appellant’s submission to the Board of Revision, titled “Regarding the Office Property Located at 446 2</w:t>
      </w:r>
      <w:r w:rsidRPr="004C7542">
        <w:rPr>
          <w:rFonts w:ascii="Arial" w:hAnsi="Arial" w:cs="Arial"/>
          <w:sz w:val="24"/>
          <w:vertAlign w:val="superscript"/>
        </w:rPr>
        <w:t>nd</w:t>
      </w:r>
      <w:r w:rsidRPr="004C7542">
        <w:rPr>
          <w:rFonts w:ascii="Arial" w:hAnsi="Arial" w:cs="Arial"/>
          <w:sz w:val="24"/>
        </w:rPr>
        <w:t xml:space="preserve"> Avenue North, Saskatoon, SK Assessment #4950-17360”, received August 11, 2017.</w:t>
      </w:r>
    </w:p>
    <w:p w:rsidR="004C7542" w:rsidRPr="004C7542" w:rsidRDefault="004C7542" w:rsidP="004C7542">
      <w:pPr>
        <w:rPr>
          <w:rFonts w:ascii="Arial" w:hAnsi="Arial" w:cs="Arial"/>
          <w:sz w:val="24"/>
        </w:rPr>
      </w:pPr>
      <w:r w:rsidRPr="004C7542">
        <w:rPr>
          <w:rFonts w:ascii="Arial" w:hAnsi="Arial" w:cs="Arial"/>
          <w:sz w:val="24"/>
        </w:rPr>
        <w:t>A.3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Appellant’s 5-day submission to the Board of Revision, dated August 28, 2017.</w:t>
      </w:r>
    </w:p>
    <w:p w:rsidR="004C7542" w:rsidRPr="004C7542" w:rsidRDefault="004C7542" w:rsidP="004C7542">
      <w:pPr>
        <w:rPr>
          <w:rFonts w:ascii="Arial" w:hAnsi="Arial" w:cs="Arial"/>
          <w:sz w:val="24"/>
        </w:rPr>
      </w:pPr>
    </w:p>
    <w:p w:rsidR="004C7542" w:rsidRPr="004C7542" w:rsidRDefault="004C7542" w:rsidP="004C7542">
      <w:pPr>
        <w:rPr>
          <w:rFonts w:ascii="Arial" w:hAnsi="Arial" w:cs="Arial"/>
          <w:sz w:val="24"/>
        </w:rPr>
      </w:pPr>
      <w:r w:rsidRPr="004C7542">
        <w:rPr>
          <w:rFonts w:ascii="Arial" w:hAnsi="Arial" w:cs="Arial"/>
          <w:sz w:val="24"/>
        </w:rPr>
        <w:t>R.1</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“Office Response 2017 Assessment”,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4C7542" w:rsidRPr="004C7542" w:rsidRDefault="004C7542" w:rsidP="004C7542">
      <w:pPr>
        <w:rPr>
          <w:rFonts w:ascii="Arial" w:hAnsi="Arial" w:cs="Arial"/>
          <w:sz w:val="24"/>
        </w:rPr>
      </w:pPr>
      <w:r w:rsidRPr="004C7542">
        <w:rPr>
          <w:rFonts w:ascii="Arial" w:hAnsi="Arial" w:cs="Arial"/>
          <w:sz w:val="24"/>
        </w:rPr>
        <w:t>R.2</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General Law and Legislation Brief”, received August 21, 2017 </w:t>
      </w:r>
    </w:p>
    <w:p w:rsidR="004C7542" w:rsidRPr="004C7542" w:rsidRDefault="004C7542" w:rsidP="004C7542">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4C7542" w:rsidRPr="004C7542" w:rsidRDefault="004C7542" w:rsidP="004C7542">
      <w:pPr>
        <w:rPr>
          <w:rFonts w:ascii="Arial" w:hAnsi="Arial" w:cs="Arial"/>
          <w:sz w:val="24"/>
        </w:rPr>
      </w:pPr>
      <w:r w:rsidRPr="004C7542">
        <w:rPr>
          <w:rFonts w:ascii="Arial" w:hAnsi="Arial" w:cs="Arial"/>
          <w:sz w:val="24"/>
        </w:rPr>
        <w:t>R.3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Expert Witness Law and Legislation Brief”, received August 21, 2017 </w:t>
      </w:r>
    </w:p>
    <w:p w:rsidR="004C7542" w:rsidRPr="004C7542" w:rsidRDefault="004C7542" w:rsidP="004C7542">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4C7542" w:rsidRPr="004C7542" w:rsidRDefault="004C7542" w:rsidP="004C7542">
      <w:pPr>
        <w:rPr>
          <w:rFonts w:ascii="Arial" w:hAnsi="Arial" w:cs="Arial"/>
          <w:sz w:val="24"/>
        </w:rPr>
      </w:pPr>
      <w:r w:rsidRPr="004C7542">
        <w:rPr>
          <w:rFonts w:ascii="Arial" w:hAnsi="Arial" w:cs="Arial"/>
          <w:sz w:val="24"/>
        </w:rPr>
        <w:t>R.4</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Response Evidence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4C7542" w:rsidRPr="004C7542" w:rsidRDefault="004C7542" w:rsidP="004C7542">
      <w:pPr>
        <w:rPr>
          <w:rFonts w:ascii="Arial" w:hAnsi="Arial" w:cs="Arial"/>
          <w:sz w:val="24"/>
        </w:rPr>
      </w:pPr>
      <w:r w:rsidRPr="004C7542">
        <w:rPr>
          <w:rFonts w:ascii="Arial" w:hAnsi="Arial" w:cs="Arial"/>
          <w:sz w:val="24"/>
        </w:rPr>
        <w:t>R.5</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Notice of Appeal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66557B" w:rsidRPr="00D66EB8" w:rsidRDefault="0066557B">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575161" w:rsidRPr="00575161" w:rsidRDefault="00575161" w:rsidP="00575161">
      <w:pPr>
        <w:rPr>
          <w:rFonts w:ascii="Arial" w:eastAsia="Arial" w:hAnsi="Arial" w:cs="Arial"/>
          <w:sz w:val="24"/>
        </w:rPr>
      </w:pPr>
      <w:r w:rsidRPr="00575161">
        <w:rPr>
          <w:rFonts w:ascii="Arial" w:eastAsia="Arial" w:hAnsi="Arial" w:cs="Arial"/>
          <w:sz w:val="24"/>
        </w:rPr>
        <w:t xml:space="preserve">The Parties agreed that this appeal would be heard concurrently with Appeals 325-2017, 348-2017, 349-2017 and 352-2017 but that each appeal would have a separate decision rendered and written. </w:t>
      </w:r>
    </w:p>
    <w:p w:rsidR="0066557B" w:rsidRPr="00D66EB8" w:rsidRDefault="0066557B">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DE1457" w:rsidRPr="00D66EB8" w:rsidRDefault="00DE1457" w:rsidP="00DE1457">
      <w:pPr>
        <w:rPr>
          <w:rFonts w:ascii="Arial" w:hAnsi="Arial" w:cs="Arial"/>
          <w:sz w:val="24"/>
          <w:u w:val="single"/>
        </w:rPr>
      </w:pPr>
      <w:r>
        <w:rPr>
          <w:rFonts w:ascii="Arial" w:hAnsi="Arial" w:cs="Arial"/>
          <w:sz w:val="24"/>
        </w:rPr>
        <w:t>For the reasons given in the Record of Decision dated October 31, 2017 the appeal is dismissed and the filing fee is to be retained.</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b/>
          <w:sz w:val="24"/>
        </w:rPr>
      </w:pPr>
      <w:r w:rsidRPr="00D66EB8">
        <w:rPr>
          <w:rFonts w:ascii="Arial" w:hAnsi="Arial" w:cs="Arial"/>
          <w:b/>
          <w:sz w:val="24"/>
        </w:rPr>
        <w:t>2.</w:t>
      </w:r>
      <w:r w:rsidRPr="00D66EB8">
        <w:rPr>
          <w:rFonts w:ascii="Arial" w:hAnsi="Arial" w:cs="Arial"/>
          <w:b/>
          <w:sz w:val="24"/>
        </w:rPr>
        <w:tab/>
        <w:t>Appeal No.</w:t>
      </w:r>
      <w:r w:rsidRPr="00D66EB8">
        <w:rPr>
          <w:rFonts w:ascii="Arial" w:hAnsi="Arial" w:cs="Arial"/>
          <w:b/>
          <w:sz w:val="24"/>
        </w:rPr>
        <w:tab/>
      </w:r>
      <w:r w:rsidRPr="00D66EB8">
        <w:rPr>
          <w:rFonts w:ascii="Arial" w:hAnsi="Arial" w:cs="Arial"/>
          <w:b/>
          <w:sz w:val="24"/>
        </w:rPr>
        <w:tab/>
      </w:r>
      <w:r w:rsidR="00DE1457">
        <w:rPr>
          <w:rFonts w:ascii="Arial" w:hAnsi="Arial" w:cs="Arial"/>
          <w:b/>
          <w:sz w:val="24"/>
        </w:rPr>
        <w:t>325</w:t>
      </w:r>
      <w:r w:rsidR="001F3C1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DE1457">
        <w:rPr>
          <w:rFonts w:ascii="Arial" w:hAnsi="Arial" w:cs="Arial"/>
          <w:b/>
          <w:sz w:val="24"/>
        </w:rPr>
        <w:t>502 Cope Way</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r>
      <w:r w:rsidR="00DE1457">
        <w:rPr>
          <w:rFonts w:ascii="Arial" w:hAnsi="Arial" w:cs="Arial"/>
          <w:b/>
          <w:sz w:val="24"/>
        </w:rPr>
        <w:t>Parcel 164147542</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DE1457">
        <w:rPr>
          <w:rFonts w:ascii="Arial" w:hAnsi="Arial" w:cs="Arial"/>
          <w:b/>
          <w:sz w:val="24"/>
          <w:u w:val="single"/>
        </w:rPr>
        <w:t>565210000</w:t>
      </w:r>
      <w:r w:rsidRPr="00D66EB8">
        <w:rPr>
          <w:rFonts w:ascii="Arial" w:hAnsi="Arial" w:cs="Arial"/>
          <w:b/>
          <w:sz w:val="24"/>
          <w:u w:val="single"/>
        </w:rPr>
        <w:tab/>
      </w:r>
      <w:r w:rsidRPr="00D66EB8">
        <w:rPr>
          <w:rFonts w:ascii="Arial" w:hAnsi="Arial" w:cs="Arial"/>
          <w:b/>
          <w:sz w:val="24"/>
          <w:u w:val="single"/>
        </w:rPr>
        <w:tab/>
      </w:r>
      <w:r w:rsidRPr="00D66EB8">
        <w:rPr>
          <w:rFonts w:ascii="Arial" w:hAnsi="Arial" w:cs="Arial"/>
          <w:b/>
          <w:sz w:val="24"/>
          <w:u w:val="single"/>
        </w:rPr>
        <w:tab/>
      </w:r>
    </w:p>
    <w:p w:rsidR="0066557B" w:rsidRPr="00D66EB8" w:rsidRDefault="0066557B">
      <w:pPr>
        <w:rPr>
          <w:rFonts w:ascii="Arial" w:hAnsi="Arial" w:cs="Arial"/>
          <w:sz w:val="24"/>
        </w:rPr>
      </w:pPr>
    </w:p>
    <w:p w:rsidR="00DE1457" w:rsidRPr="00D66EB8" w:rsidRDefault="00DE1457" w:rsidP="00F257B4">
      <w:pPr>
        <w:pStyle w:val="Heading2"/>
        <w:rPr>
          <w:rFonts w:ascii="Arial" w:hAnsi="Arial" w:cs="Arial"/>
        </w:rPr>
      </w:pPr>
      <w:r w:rsidRPr="00D66EB8">
        <w:rPr>
          <w:rFonts w:ascii="Arial" w:hAnsi="Arial" w:cs="Arial"/>
        </w:rPr>
        <w:lastRenderedPageBreak/>
        <w:t>Appearing for the Appellant</w:t>
      </w:r>
    </w:p>
    <w:p w:rsidR="00DE1457" w:rsidRPr="00D66EB8" w:rsidRDefault="00DE1457" w:rsidP="00F257B4">
      <w:pPr>
        <w:rPr>
          <w:rFonts w:ascii="Arial" w:hAnsi="Arial" w:cs="Arial"/>
          <w:sz w:val="24"/>
        </w:rPr>
      </w:pPr>
    </w:p>
    <w:p w:rsidR="00DE1457" w:rsidRPr="00D66EB8" w:rsidRDefault="00DE1457" w:rsidP="00F257B4">
      <w:pPr>
        <w:rPr>
          <w:rFonts w:ascii="Arial" w:hAnsi="Arial" w:cs="Arial"/>
          <w:sz w:val="24"/>
        </w:rPr>
      </w:pPr>
      <w:r w:rsidRPr="00575161">
        <w:rPr>
          <w:rFonts w:ascii="Arial" w:eastAsia="DengXian" w:hAnsi="Arial" w:cs="Arial"/>
          <w:spacing w:val="-2"/>
          <w:sz w:val="24"/>
          <w:lang w:eastAsia="en-US"/>
        </w:rPr>
        <w:t xml:space="preserve">Ms. Grace Muzyka, </w:t>
      </w:r>
      <w:proofErr w:type="spellStart"/>
      <w:r w:rsidRPr="00575161">
        <w:rPr>
          <w:rFonts w:ascii="Arial" w:eastAsia="DengXian" w:hAnsi="Arial" w:cs="Arial"/>
          <w:spacing w:val="-2"/>
          <w:sz w:val="24"/>
          <w:lang w:eastAsia="en-US"/>
        </w:rPr>
        <w:t>Brunsdon</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Lawrek</w:t>
      </w:r>
      <w:proofErr w:type="spellEnd"/>
      <w:r w:rsidRPr="00575161">
        <w:rPr>
          <w:rFonts w:ascii="Arial" w:eastAsia="DengXian" w:hAnsi="Arial" w:cs="Arial"/>
          <w:spacing w:val="-2"/>
          <w:sz w:val="24"/>
          <w:lang w:eastAsia="en-US"/>
        </w:rPr>
        <w:t xml:space="preserve"> &amp; Associates</w:t>
      </w:r>
    </w:p>
    <w:p w:rsidR="00DE1457" w:rsidRPr="00D66EB8" w:rsidRDefault="00DE1457" w:rsidP="00F257B4">
      <w:pPr>
        <w:rPr>
          <w:rFonts w:ascii="Arial" w:hAnsi="Arial" w:cs="Arial"/>
          <w:sz w:val="24"/>
        </w:rPr>
      </w:pPr>
    </w:p>
    <w:p w:rsidR="00DE1457" w:rsidRPr="00D66EB8" w:rsidRDefault="00DE1457" w:rsidP="00F257B4">
      <w:pPr>
        <w:rPr>
          <w:rFonts w:ascii="Arial" w:hAnsi="Arial" w:cs="Arial"/>
          <w:sz w:val="24"/>
        </w:rPr>
      </w:pPr>
      <w:r w:rsidRPr="00D66EB8">
        <w:rPr>
          <w:rFonts w:ascii="Arial" w:hAnsi="Arial" w:cs="Arial"/>
          <w:sz w:val="24"/>
          <w:u w:val="single"/>
        </w:rPr>
        <w:t>Appearing for the Respondent</w:t>
      </w:r>
    </w:p>
    <w:p w:rsidR="00DE1457" w:rsidRPr="00D66EB8" w:rsidRDefault="00DE1457" w:rsidP="00F257B4">
      <w:pPr>
        <w:rPr>
          <w:rFonts w:ascii="Arial" w:hAnsi="Arial" w:cs="Arial"/>
          <w:sz w:val="24"/>
        </w:rPr>
      </w:pPr>
    </w:p>
    <w:p w:rsidR="00DE1457" w:rsidRPr="00575161" w:rsidRDefault="00DE1457" w:rsidP="00F257B4">
      <w:pPr>
        <w:rPr>
          <w:rFonts w:ascii="Arial" w:eastAsia="DengXian" w:hAnsi="Arial" w:cs="Arial"/>
          <w:spacing w:val="-2"/>
          <w:sz w:val="24"/>
          <w:lang w:eastAsia="en-US"/>
        </w:rPr>
      </w:pPr>
      <w:r w:rsidRPr="00575161">
        <w:rPr>
          <w:rFonts w:ascii="Arial" w:eastAsia="DengXian" w:hAnsi="Arial" w:cs="Arial"/>
          <w:spacing w:val="-2"/>
          <w:sz w:val="24"/>
          <w:szCs w:val="24"/>
          <w:lang w:eastAsia="en-US"/>
        </w:rPr>
        <w:t xml:space="preserve">Mr. Bryce Trew, </w:t>
      </w:r>
      <w:r w:rsidRPr="00575161">
        <w:rPr>
          <w:rFonts w:ascii="Arial" w:eastAsia="DengXian" w:hAnsi="Arial" w:cs="Arial"/>
          <w:spacing w:val="-2"/>
          <w:sz w:val="24"/>
          <w:lang w:eastAsia="en-US"/>
        </w:rPr>
        <w:t>Senior Assessment Appraiser (Advocate)</w:t>
      </w:r>
    </w:p>
    <w:p w:rsidR="00DE1457" w:rsidRPr="00575161" w:rsidRDefault="00DE1457" w:rsidP="00F257B4">
      <w:pPr>
        <w:rPr>
          <w:rFonts w:ascii="Arial" w:eastAsia="DengXian" w:hAnsi="Arial" w:cs="Arial"/>
          <w:spacing w:val="-2"/>
          <w:sz w:val="24"/>
          <w:lang w:eastAsia="en-US"/>
        </w:rPr>
      </w:pPr>
      <w:r w:rsidRPr="00575161">
        <w:rPr>
          <w:rFonts w:ascii="Arial" w:eastAsia="DengXian" w:hAnsi="Arial" w:cs="Arial"/>
          <w:spacing w:val="-2"/>
          <w:sz w:val="24"/>
          <w:lang w:eastAsia="en-US"/>
        </w:rPr>
        <w:t>Ms. Michelle McKenzie, Assessment Appraiser</w:t>
      </w:r>
    </w:p>
    <w:p w:rsidR="00DE1457" w:rsidRPr="00575161" w:rsidRDefault="00DE1457" w:rsidP="00F257B4">
      <w:pPr>
        <w:rPr>
          <w:rFonts w:ascii="Arial" w:eastAsia="DengXian" w:hAnsi="Arial" w:cs="Arial"/>
          <w:spacing w:val="-2"/>
          <w:sz w:val="24"/>
          <w:lang w:eastAsia="en-US"/>
        </w:rPr>
      </w:pPr>
      <w:r w:rsidRPr="00575161">
        <w:rPr>
          <w:rFonts w:ascii="Arial" w:eastAsia="DengXian" w:hAnsi="Arial" w:cs="Arial"/>
          <w:spacing w:val="-2"/>
          <w:sz w:val="24"/>
          <w:lang w:eastAsia="en-US"/>
        </w:rPr>
        <w:t xml:space="preserve">Mr. </w:t>
      </w:r>
      <w:proofErr w:type="spellStart"/>
      <w:r w:rsidRPr="00575161">
        <w:rPr>
          <w:rFonts w:ascii="Arial" w:eastAsia="DengXian" w:hAnsi="Arial" w:cs="Arial"/>
          <w:spacing w:val="-2"/>
          <w:sz w:val="24"/>
          <w:lang w:eastAsia="en-US"/>
        </w:rPr>
        <w:t>Jivjot</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Braich</w:t>
      </w:r>
      <w:proofErr w:type="spellEnd"/>
      <w:r w:rsidRPr="00575161">
        <w:rPr>
          <w:rFonts w:ascii="Arial" w:eastAsia="DengXian" w:hAnsi="Arial" w:cs="Arial"/>
          <w:spacing w:val="-2"/>
          <w:sz w:val="24"/>
          <w:lang w:eastAsia="en-US"/>
        </w:rPr>
        <w:t xml:space="preserve">, Assessment Appraiser </w:t>
      </w:r>
    </w:p>
    <w:p w:rsidR="00DE1457" w:rsidRPr="00D66EB8" w:rsidRDefault="00DE1457" w:rsidP="00F257B4">
      <w:pPr>
        <w:rPr>
          <w:rFonts w:ascii="Arial" w:hAnsi="Arial" w:cs="Arial"/>
          <w:sz w:val="24"/>
          <w:u w:val="single"/>
        </w:rPr>
      </w:pPr>
    </w:p>
    <w:p w:rsidR="00DE1457" w:rsidRPr="00D66EB8" w:rsidRDefault="00DE1457" w:rsidP="00F257B4">
      <w:pPr>
        <w:rPr>
          <w:rFonts w:ascii="Arial" w:hAnsi="Arial" w:cs="Arial"/>
          <w:sz w:val="24"/>
          <w:u w:val="single"/>
        </w:rPr>
      </w:pPr>
      <w:r w:rsidRPr="00D66EB8">
        <w:rPr>
          <w:rFonts w:ascii="Arial" w:hAnsi="Arial" w:cs="Arial"/>
          <w:sz w:val="24"/>
          <w:u w:val="single"/>
        </w:rPr>
        <w:t>Grounds and Issues</w:t>
      </w:r>
    </w:p>
    <w:p w:rsidR="00DE1457" w:rsidRPr="00D66EB8" w:rsidRDefault="00DE1457" w:rsidP="00F257B4">
      <w:pPr>
        <w:rPr>
          <w:rFonts w:ascii="Arial" w:hAnsi="Arial" w:cs="Arial"/>
          <w:sz w:val="24"/>
        </w:rPr>
      </w:pPr>
    </w:p>
    <w:p w:rsidR="00DE1457" w:rsidRDefault="00DE1457" w:rsidP="00F257B4">
      <w:pPr>
        <w:pStyle w:val="BodyAA"/>
        <w:jc w:val="left"/>
        <w:rPr>
          <w:rFonts w:ascii="Arial" w:hAnsi="Arial"/>
        </w:rPr>
      </w:pPr>
      <w:r>
        <w:rPr>
          <w:rFonts w:ascii="Arial" w:hAnsi="Arial"/>
        </w:rPr>
        <w:t>The Market Valuation Standard has not been met in the subject’s case as the assessed value assigned to this property exceeds the value at which similar properties are assessed as at the valuation base date of January 1, 2015.</w:t>
      </w:r>
    </w:p>
    <w:p w:rsidR="00DE1457" w:rsidRDefault="00DE1457" w:rsidP="00F257B4">
      <w:pPr>
        <w:pStyle w:val="BodyAA"/>
        <w:jc w:val="left"/>
        <w:rPr>
          <w:rFonts w:ascii="Arial" w:hAnsi="Arial"/>
        </w:rPr>
      </w:pPr>
    </w:p>
    <w:p w:rsidR="00373E3E" w:rsidRDefault="00373E3E" w:rsidP="00373E3E">
      <w:pPr>
        <w:pStyle w:val="BodyAA"/>
        <w:jc w:val="left"/>
        <w:rPr>
          <w:rFonts w:ascii="Arial" w:hAnsi="Arial"/>
        </w:rPr>
      </w:pPr>
      <w:r w:rsidRPr="00E42218">
        <w:rPr>
          <w:rFonts w:ascii="Arial" w:hAnsi="Arial"/>
        </w:rPr>
        <w:t>The overinflated value estimate results from: the application of an elevator adjustment in the determination of market rent for the main floor tenant spaces in the building.</w:t>
      </w:r>
    </w:p>
    <w:p w:rsidR="00DE1457" w:rsidRPr="00D66EB8" w:rsidRDefault="00DE1457" w:rsidP="00F257B4">
      <w:pPr>
        <w:rPr>
          <w:rFonts w:ascii="Arial" w:hAnsi="Arial" w:cs="Arial"/>
          <w:sz w:val="24"/>
        </w:rPr>
      </w:pPr>
    </w:p>
    <w:p w:rsidR="00DE1457" w:rsidRPr="00D66EB8" w:rsidRDefault="00DE1457" w:rsidP="00F257B4">
      <w:pPr>
        <w:pStyle w:val="Heading2"/>
        <w:rPr>
          <w:rFonts w:ascii="Arial" w:hAnsi="Arial" w:cs="Arial"/>
        </w:rPr>
      </w:pPr>
      <w:r w:rsidRPr="00D66EB8">
        <w:rPr>
          <w:rFonts w:ascii="Arial" w:hAnsi="Arial" w:cs="Arial"/>
        </w:rPr>
        <w:t>Exhibits</w:t>
      </w:r>
    </w:p>
    <w:p w:rsidR="00DE1457" w:rsidRPr="00D66EB8" w:rsidRDefault="00DE1457" w:rsidP="00F257B4">
      <w:pPr>
        <w:rPr>
          <w:rFonts w:ascii="Arial" w:hAnsi="Arial" w:cs="Arial"/>
          <w:sz w:val="24"/>
        </w:rPr>
      </w:pPr>
    </w:p>
    <w:p w:rsidR="00DE1457" w:rsidRDefault="00DE1457" w:rsidP="00F257B4">
      <w:pPr>
        <w:rPr>
          <w:rFonts w:ascii="Arial" w:hAnsi="Arial" w:cs="Arial"/>
          <w:sz w:val="24"/>
        </w:rPr>
      </w:pPr>
      <w:r w:rsidRPr="004C7542">
        <w:rPr>
          <w:rFonts w:ascii="Arial" w:hAnsi="Arial" w:cs="Arial"/>
          <w:sz w:val="24"/>
        </w:rPr>
        <w:t>A.1</w:t>
      </w:r>
      <w:r w:rsidRPr="004C7542">
        <w:rPr>
          <w:rFonts w:ascii="Arial" w:hAnsi="Arial" w:cs="Arial"/>
          <w:sz w:val="24"/>
        </w:rPr>
        <w:tab/>
        <w:t xml:space="preserve">Notice of Appeal from </w:t>
      </w:r>
      <w:proofErr w:type="spellStart"/>
      <w:r w:rsidRPr="004C7542">
        <w:rPr>
          <w:rFonts w:ascii="Arial" w:hAnsi="Arial" w:cs="Arial"/>
          <w:sz w:val="24"/>
        </w:rPr>
        <w:t>Brunsdon</w:t>
      </w:r>
      <w:proofErr w:type="spellEnd"/>
      <w:r w:rsidRPr="004C7542">
        <w:rPr>
          <w:rFonts w:ascii="Arial" w:hAnsi="Arial" w:cs="Arial"/>
          <w:sz w:val="24"/>
        </w:rPr>
        <w:t xml:space="preserve"> </w:t>
      </w:r>
      <w:proofErr w:type="spellStart"/>
      <w:r w:rsidRPr="004C7542">
        <w:rPr>
          <w:rFonts w:ascii="Arial" w:hAnsi="Arial" w:cs="Arial"/>
          <w:sz w:val="24"/>
        </w:rPr>
        <w:t>Lawrek</w:t>
      </w:r>
      <w:proofErr w:type="spellEnd"/>
      <w:r w:rsidRPr="004C7542">
        <w:rPr>
          <w:rFonts w:ascii="Arial" w:hAnsi="Arial" w:cs="Arial"/>
          <w:sz w:val="24"/>
        </w:rPr>
        <w:t xml:space="preserve"> &amp; Associates to the Board of Revision, received April 3, 2017.</w:t>
      </w:r>
    </w:p>
    <w:p w:rsidR="00DE1457" w:rsidRPr="004C7542" w:rsidRDefault="00DE1457" w:rsidP="00F257B4">
      <w:pPr>
        <w:rPr>
          <w:rFonts w:ascii="Arial" w:hAnsi="Arial" w:cs="Arial"/>
          <w:sz w:val="24"/>
        </w:rPr>
      </w:pPr>
      <w:r w:rsidRPr="004C7542">
        <w:rPr>
          <w:rFonts w:ascii="Arial" w:hAnsi="Arial" w:cs="Arial"/>
          <w:sz w:val="24"/>
        </w:rPr>
        <w:t>A.2</w:t>
      </w:r>
      <w:r w:rsidRPr="004C7542">
        <w:rPr>
          <w:rFonts w:ascii="Arial" w:hAnsi="Arial" w:cs="Arial"/>
          <w:sz w:val="24"/>
        </w:rPr>
        <w:tab/>
        <w:t>Appellant’s submission to the Board of Revision, titled “Regarding the Office Property Located at 446 2</w:t>
      </w:r>
      <w:r w:rsidRPr="004C7542">
        <w:rPr>
          <w:rFonts w:ascii="Arial" w:hAnsi="Arial" w:cs="Arial"/>
          <w:sz w:val="24"/>
          <w:vertAlign w:val="superscript"/>
        </w:rPr>
        <w:t>nd</w:t>
      </w:r>
      <w:r w:rsidRPr="004C7542">
        <w:rPr>
          <w:rFonts w:ascii="Arial" w:hAnsi="Arial" w:cs="Arial"/>
          <w:sz w:val="24"/>
        </w:rPr>
        <w:t xml:space="preserve"> Avenue North, Saskatoon, SK Assessment #4950-17360”, received August 11, 2017.</w:t>
      </w:r>
    </w:p>
    <w:p w:rsidR="00DE1457" w:rsidRPr="004C7542" w:rsidRDefault="00DE1457" w:rsidP="00F257B4">
      <w:pPr>
        <w:rPr>
          <w:rFonts w:ascii="Arial" w:hAnsi="Arial" w:cs="Arial"/>
          <w:sz w:val="24"/>
        </w:rPr>
      </w:pPr>
      <w:r w:rsidRPr="004C7542">
        <w:rPr>
          <w:rFonts w:ascii="Arial" w:hAnsi="Arial" w:cs="Arial"/>
          <w:sz w:val="24"/>
        </w:rPr>
        <w:t>A.3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Appellant’s 5-day submission to the Board of Revision, dated August 28, 2017.</w:t>
      </w:r>
    </w:p>
    <w:p w:rsidR="00DE1457" w:rsidRPr="004C7542" w:rsidRDefault="00DE1457" w:rsidP="00F257B4">
      <w:pPr>
        <w:rPr>
          <w:rFonts w:ascii="Arial" w:hAnsi="Arial" w:cs="Arial"/>
          <w:sz w:val="24"/>
        </w:rPr>
      </w:pPr>
    </w:p>
    <w:p w:rsidR="00DE1457" w:rsidRPr="004C7542" w:rsidRDefault="00DE1457" w:rsidP="00F257B4">
      <w:pPr>
        <w:rPr>
          <w:rFonts w:ascii="Arial" w:hAnsi="Arial" w:cs="Arial"/>
          <w:sz w:val="24"/>
        </w:rPr>
      </w:pPr>
      <w:r w:rsidRPr="004C7542">
        <w:rPr>
          <w:rFonts w:ascii="Arial" w:hAnsi="Arial" w:cs="Arial"/>
          <w:sz w:val="24"/>
        </w:rPr>
        <w:t>R.1</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“Office Response 2017 Assessment”,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DE1457" w:rsidRPr="004C7542" w:rsidRDefault="00DE1457" w:rsidP="00F257B4">
      <w:pPr>
        <w:rPr>
          <w:rFonts w:ascii="Arial" w:hAnsi="Arial" w:cs="Arial"/>
          <w:sz w:val="24"/>
        </w:rPr>
      </w:pPr>
      <w:r w:rsidRPr="004C7542">
        <w:rPr>
          <w:rFonts w:ascii="Arial" w:hAnsi="Arial" w:cs="Arial"/>
          <w:sz w:val="24"/>
        </w:rPr>
        <w:t>R.2</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General Law and Legislation Brief”, received August 21, 2017 </w:t>
      </w:r>
    </w:p>
    <w:p w:rsidR="00DE1457" w:rsidRPr="004C7542" w:rsidRDefault="00DE1457" w:rsidP="00F257B4">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DE1457" w:rsidRPr="004C7542" w:rsidRDefault="00DE1457" w:rsidP="00F257B4">
      <w:pPr>
        <w:rPr>
          <w:rFonts w:ascii="Arial" w:hAnsi="Arial" w:cs="Arial"/>
          <w:sz w:val="24"/>
        </w:rPr>
      </w:pPr>
      <w:r w:rsidRPr="004C7542">
        <w:rPr>
          <w:rFonts w:ascii="Arial" w:hAnsi="Arial" w:cs="Arial"/>
          <w:sz w:val="24"/>
        </w:rPr>
        <w:t>R.3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Expert Witness Law and Legislation Brief”, received August 21, 2017 </w:t>
      </w:r>
    </w:p>
    <w:p w:rsidR="00DE1457" w:rsidRPr="004C7542" w:rsidRDefault="00DE1457" w:rsidP="00F257B4">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DE1457" w:rsidRPr="004C7542" w:rsidRDefault="00DE1457" w:rsidP="00F257B4">
      <w:pPr>
        <w:rPr>
          <w:rFonts w:ascii="Arial" w:hAnsi="Arial" w:cs="Arial"/>
          <w:sz w:val="24"/>
        </w:rPr>
      </w:pPr>
      <w:r w:rsidRPr="004C7542">
        <w:rPr>
          <w:rFonts w:ascii="Arial" w:hAnsi="Arial" w:cs="Arial"/>
          <w:sz w:val="24"/>
        </w:rPr>
        <w:t>R.4</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Response Evidence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DE1457" w:rsidRPr="004C7542" w:rsidRDefault="00DE1457" w:rsidP="00F257B4">
      <w:pPr>
        <w:rPr>
          <w:rFonts w:ascii="Arial" w:hAnsi="Arial" w:cs="Arial"/>
          <w:sz w:val="24"/>
        </w:rPr>
      </w:pPr>
      <w:r w:rsidRPr="004C7542">
        <w:rPr>
          <w:rFonts w:ascii="Arial" w:hAnsi="Arial" w:cs="Arial"/>
          <w:sz w:val="24"/>
        </w:rPr>
        <w:t>R.5</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Notice of Appeal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DE1457" w:rsidRPr="00D66EB8" w:rsidRDefault="00DE1457" w:rsidP="00F257B4">
      <w:pPr>
        <w:rPr>
          <w:rFonts w:ascii="Arial" w:hAnsi="Arial" w:cs="Arial"/>
          <w:sz w:val="24"/>
        </w:rPr>
      </w:pPr>
    </w:p>
    <w:p w:rsidR="00DE1457" w:rsidRPr="00D66EB8" w:rsidRDefault="00DE1457" w:rsidP="00F257B4">
      <w:pPr>
        <w:rPr>
          <w:rFonts w:ascii="Arial" w:hAnsi="Arial" w:cs="Arial"/>
          <w:sz w:val="24"/>
          <w:u w:val="single"/>
        </w:rPr>
      </w:pPr>
      <w:r w:rsidRPr="00D66EB8">
        <w:rPr>
          <w:rFonts w:ascii="Arial" w:hAnsi="Arial" w:cs="Arial"/>
          <w:sz w:val="24"/>
          <w:u w:val="single"/>
        </w:rPr>
        <w:t xml:space="preserve">Supplementary Notations </w:t>
      </w:r>
    </w:p>
    <w:p w:rsidR="00DE1457" w:rsidRPr="00D66EB8" w:rsidRDefault="00DE1457" w:rsidP="00F257B4">
      <w:pPr>
        <w:rPr>
          <w:rFonts w:ascii="Arial" w:hAnsi="Arial" w:cs="Arial"/>
          <w:b/>
          <w:sz w:val="24"/>
          <w:u w:val="single"/>
        </w:rPr>
      </w:pPr>
    </w:p>
    <w:p w:rsidR="00DE1457" w:rsidRPr="00575161" w:rsidRDefault="00DE1457" w:rsidP="00F257B4">
      <w:pPr>
        <w:rPr>
          <w:rFonts w:ascii="Arial" w:eastAsia="Arial" w:hAnsi="Arial" w:cs="Arial"/>
          <w:sz w:val="24"/>
        </w:rPr>
      </w:pPr>
      <w:r w:rsidRPr="00575161">
        <w:rPr>
          <w:rFonts w:ascii="Arial" w:eastAsia="Arial" w:hAnsi="Arial" w:cs="Arial"/>
          <w:sz w:val="24"/>
        </w:rPr>
        <w:lastRenderedPageBreak/>
        <w:t xml:space="preserve">The Parties agreed that this appeal would be heard concurrently with Appeals 325-2017, 348-2017, 349-2017 and 352-2017 but that each appeal would have a separate decision rendered and written. </w:t>
      </w:r>
    </w:p>
    <w:p w:rsidR="00DE1457" w:rsidRPr="00D66EB8" w:rsidRDefault="00DE1457" w:rsidP="00F257B4">
      <w:pPr>
        <w:rPr>
          <w:rFonts w:ascii="Arial" w:hAnsi="Arial" w:cs="Arial"/>
          <w:sz w:val="24"/>
        </w:rPr>
      </w:pPr>
    </w:p>
    <w:p w:rsidR="00DE1457" w:rsidRPr="00D66EB8" w:rsidRDefault="00DE1457" w:rsidP="00F257B4">
      <w:pPr>
        <w:rPr>
          <w:rFonts w:ascii="Arial" w:hAnsi="Arial" w:cs="Arial"/>
          <w:sz w:val="24"/>
          <w:u w:val="single"/>
        </w:rPr>
      </w:pPr>
      <w:r w:rsidRPr="00D66EB8">
        <w:rPr>
          <w:rFonts w:ascii="Arial" w:hAnsi="Arial" w:cs="Arial"/>
          <w:sz w:val="24"/>
          <w:u w:val="single"/>
        </w:rPr>
        <w:t>Conclusion</w:t>
      </w:r>
    </w:p>
    <w:p w:rsidR="00DE1457" w:rsidRPr="00D66EB8" w:rsidRDefault="00DE1457" w:rsidP="00F257B4">
      <w:pPr>
        <w:rPr>
          <w:rFonts w:ascii="Arial" w:hAnsi="Arial" w:cs="Arial"/>
          <w:sz w:val="24"/>
          <w:u w:val="single"/>
        </w:rPr>
      </w:pPr>
    </w:p>
    <w:p w:rsidR="00DE1457" w:rsidRPr="00D66EB8" w:rsidRDefault="00DE1457" w:rsidP="00DE1457">
      <w:pPr>
        <w:rPr>
          <w:rFonts w:ascii="Arial" w:hAnsi="Arial" w:cs="Arial"/>
          <w:sz w:val="24"/>
          <w:u w:val="single"/>
        </w:rPr>
      </w:pPr>
      <w:r>
        <w:rPr>
          <w:rFonts w:ascii="Arial" w:hAnsi="Arial" w:cs="Arial"/>
          <w:sz w:val="24"/>
        </w:rPr>
        <w:t>For the reasons given in the Record of Decision dated October 31, 2017 the appeal is dismissed and the filing fee is to be retained.</w:t>
      </w:r>
    </w:p>
    <w:p w:rsidR="00DE1457" w:rsidRDefault="00DE1457" w:rsidP="00F257B4">
      <w:pPr>
        <w:rPr>
          <w:rFonts w:ascii="Arial" w:hAnsi="Arial" w:cs="Arial"/>
          <w:sz w:val="24"/>
        </w:rPr>
      </w:pPr>
    </w:p>
    <w:p w:rsidR="00DE1457" w:rsidRDefault="00DE1457" w:rsidP="00F257B4">
      <w:pPr>
        <w:rPr>
          <w:rFonts w:ascii="Arial" w:hAnsi="Arial" w:cs="Arial"/>
          <w:sz w:val="24"/>
        </w:rPr>
      </w:pPr>
    </w:p>
    <w:p w:rsidR="00710490" w:rsidRPr="00D66EB8" w:rsidRDefault="00710490" w:rsidP="00710490">
      <w:pPr>
        <w:rPr>
          <w:rFonts w:ascii="Arial" w:hAnsi="Arial" w:cs="Arial"/>
          <w:b/>
          <w:sz w:val="24"/>
        </w:rPr>
      </w:pPr>
      <w:r>
        <w:rPr>
          <w:rFonts w:ascii="Arial" w:hAnsi="Arial" w:cs="Arial"/>
          <w:b/>
          <w:sz w:val="24"/>
        </w:rPr>
        <w:t>3</w:t>
      </w:r>
      <w:r w:rsidRPr="00D66EB8">
        <w:rPr>
          <w:rFonts w:ascii="Arial" w:hAnsi="Arial" w:cs="Arial"/>
          <w:b/>
          <w:sz w:val="24"/>
        </w:rPr>
        <w:t>.</w:t>
      </w:r>
      <w:r w:rsidRPr="00D66EB8">
        <w:rPr>
          <w:rFonts w:ascii="Arial" w:hAnsi="Arial" w:cs="Arial"/>
          <w:b/>
          <w:sz w:val="24"/>
        </w:rPr>
        <w:tab/>
        <w:t>Appeal No.</w:t>
      </w:r>
      <w:r w:rsidRPr="00D66EB8">
        <w:rPr>
          <w:rFonts w:ascii="Arial" w:hAnsi="Arial" w:cs="Arial"/>
          <w:b/>
          <w:sz w:val="24"/>
        </w:rPr>
        <w:tab/>
      </w:r>
      <w:r w:rsidRPr="00D66EB8">
        <w:rPr>
          <w:rFonts w:ascii="Arial" w:hAnsi="Arial" w:cs="Arial"/>
          <w:b/>
          <w:sz w:val="24"/>
        </w:rPr>
        <w:tab/>
      </w:r>
      <w:r>
        <w:rPr>
          <w:rFonts w:ascii="Arial" w:hAnsi="Arial" w:cs="Arial"/>
          <w:b/>
          <w:sz w:val="24"/>
        </w:rPr>
        <w:t>348-2017</w:t>
      </w:r>
    </w:p>
    <w:p w:rsidR="00710490" w:rsidRPr="00D66EB8" w:rsidRDefault="00710490" w:rsidP="00710490">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Pr>
          <w:rFonts w:ascii="Arial" w:hAnsi="Arial" w:cs="Arial"/>
          <w:b/>
          <w:sz w:val="24"/>
        </w:rPr>
        <w:t>446 2</w:t>
      </w:r>
      <w:r w:rsidRPr="00710490">
        <w:rPr>
          <w:rFonts w:ascii="Arial" w:hAnsi="Arial" w:cs="Arial"/>
          <w:b/>
          <w:sz w:val="24"/>
          <w:vertAlign w:val="superscript"/>
        </w:rPr>
        <w:t>nd</w:t>
      </w:r>
      <w:r>
        <w:rPr>
          <w:rFonts w:ascii="Arial" w:hAnsi="Arial" w:cs="Arial"/>
          <w:b/>
          <w:sz w:val="24"/>
        </w:rPr>
        <w:t xml:space="preserve"> Avenue North</w:t>
      </w:r>
    </w:p>
    <w:p w:rsidR="00710490" w:rsidRPr="00D66EB8" w:rsidRDefault="00710490" w:rsidP="00710490">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r>
      <w:r>
        <w:rPr>
          <w:rFonts w:ascii="Arial" w:hAnsi="Arial" w:cs="Arial"/>
          <w:b/>
          <w:sz w:val="24"/>
        </w:rPr>
        <w:t>Parcel 120281600</w:t>
      </w:r>
    </w:p>
    <w:p w:rsidR="00710490" w:rsidRPr="00D66EB8" w:rsidRDefault="00710490" w:rsidP="00710490">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Pr>
          <w:rFonts w:ascii="Arial" w:hAnsi="Arial" w:cs="Arial"/>
          <w:b/>
          <w:sz w:val="24"/>
          <w:u w:val="single"/>
        </w:rPr>
        <w:t>495017360</w:t>
      </w:r>
      <w:r>
        <w:rPr>
          <w:rFonts w:ascii="Arial" w:hAnsi="Arial" w:cs="Arial"/>
          <w:b/>
          <w:sz w:val="24"/>
          <w:u w:val="single"/>
        </w:rPr>
        <w:tab/>
      </w:r>
      <w:r w:rsidRPr="00D66EB8">
        <w:rPr>
          <w:rFonts w:ascii="Arial" w:hAnsi="Arial" w:cs="Arial"/>
          <w:b/>
          <w:sz w:val="24"/>
          <w:u w:val="single"/>
        </w:rPr>
        <w:tab/>
      </w:r>
      <w:r w:rsidRPr="00D66EB8">
        <w:rPr>
          <w:rFonts w:ascii="Arial" w:hAnsi="Arial" w:cs="Arial"/>
          <w:b/>
          <w:sz w:val="24"/>
          <w:u w:val="single"/>
        </w:rPr>
        <w:tab/>
      </w:r>
    </w:p>
    <w:p w:rsidR="00DE1457" w:rsidRPr="00D66EB8" w:rsidRDefault="00DE1457" w:rsidP="00F257B4">
      <w:pPr>
        <w:rPr>
          <w:rFonts w:ascii="Arial" w:hAnsi="Arial" w:cs="Arial"/>
          <w:sz w:val="24"/>
        </w:rPr>
      </w:pPr>
    </w:p>
    <w:p w:rsidR="00DE1457" w:rsidRPr="00D66EB8" w:rsidRDefault="00DE1457" w:rsidP="00DE1457">
      <w:pPr>
        <w:pStyle w:val="Heading2"/>
        <w:rPr>
          <w:rFonts w:ascii="Arial" w:hAnsi="Arial" w:cs="Arial"/>
        </w:rPr>
      </w:pPr>
      <w:r w:rsidRPr="00D66EB8">
        <w:rPr>
          <w:rFonts w:ascii="Arial" w:hAnsi="Arial" w:cs="Arial"/>
        </w:rPr>
        <w:t>Appearing for the Appellant</w:t>
      </w:r>
    </w:p>
    <w:p w:rsidR="00DE1457" w:rsidRPr="00D66EB8" w:rsidRDefault="00DE1457" w:rsidP="00DE1457">
      <w:pPr>
        <w:rPr>
          <w:rFonts w:ascii="Arial" w:hAnsi="Arial" w:cs="Arial"/>
          <w:sz w:val="24"/>
        </w:rPr>
      </w:pPr>
    </w:p>
    <w:p w:rsidR="00DE1457" w:rsidRPr="00D66EB8" w:rsidRDefault="00DE1457" w:rsidP="00DE1457">
      <w:pPr>
        <w:rPr>
          <w:rFonts w:ascii="Arial" w:hAnsi="Arial" w:cs="Arial"/>
          <w:sz w:val="24"/>
        </w:rPr>
      </w:pPr>
      <w:r w:rsidRPr="00575161">
        <w:rPr>
          <w:rFonts w:ascii="Arial" w:eastAsia="DengXian" w:hAnsi="Arial" w:cs="Arial"/>
          <w:spacing w:val="-2"/>
          <w:sz w:val="24"/>
          <w:lang w:eastAsia="en-US"/>
        </w:rPr>
        <w:t xml:space="preserve">Ms. Grace Muzyka, </w:t>
      </w:r>
      <w:proofErr w:type="spellStart"/>
      <w:r w:rsidRPr="00575161">
        <w:rPr>
          <w:rFonts w:ascii="Arial" w:eastAsia="DengXian" w:hAnsi="Arial" w:cs="Arial"/>
          <w:spacing w:val="-2"/>
          <w:sz w:val="24"/>
          <w:lang w:eastAsia="en-US"/>
        </w:rPr>
        <w:t>Brunsdon</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Lawrek</w:t>
      </w:r>
      <w:proofErr w:type="spellEnd"/>
      <w:r w:rsidRPr="00575161">
        <w:rPr>
          <w:rFonts w:ascii="Arial" w:eastAsia="DengXian" w:hAnsi="Arial" w:cs="Arial"/>
          <w:spacing w:val="-2"/>
          <w:sz w:val="24"/>
          <w:lang w:eastAsia="en-US"/>
        </w:rPr>
        <w:t xml:space="preserve"> &amp; Associates</w:t>
      </w:r>
    </w:p>
    <w:p w:rsidR="00DE1457" w:rsidRPr="00D66EB8" w:rsidRDefault="00DE1457" w:rsidP="00DE1457">
      <w:pPr>
        <w:rPr>
          <w:rFonts w:ascii="Arial" w:hAnsi="Arial" w:cs="Arial"/>
          <w:sz w:val="24"/>
        </w:rPr>
      </w:pPr>
    </w:p>
    <w:p w:rsidR="00DE1457" w:rsidRPr="00D66EB8" w:rsidRDefault="00DE1457" w:rsidP="00DE1457">
      <w:pPr>
        <w:rPr>
          <w:rFonts w:ascii="Arial" w:hAnsi="Arial" w:cs="Arial"/>
          <w:sz w:val="24"/>
        </w:rPr>
      </w:pPr>
      <w:r w:rsidRPr="00D66EB8">
        <w:rPr>
          <w:rFonts w:ascii="Arial" w:hAnsi="Arial" w:cs="Arial"/>
          <w:sz w:val="24"/>
          <w:u w:val="single"/>
        </w:rPr>
        <w:t>Appearing for the Respondent</w:t>
      </w:r>
    </w:p>
    <w:p w:rsidR="00DE1457" w:rsidRPr="00D66EB8" w:rsidRDefault="00DE1457" w:rsidP="00DE1457">
      <w:pPr>
        <w:rPr>
          <w:rFonts w:ascii="Arial" w:hAnsi="Arial" w:cs="Arial"/>
          <w:sz w:val="24"/>
        </w:rPr>
      </w:pPr>
    </w:p>
    <w:p w:rsidR="00DE1457" w:rsidRPr="00575161" w:rsidRDefault="00DE1457" w:rsidP="00DE1457">
      <w:pPr>
        <w:rPr>
          <w:rFonts w:ascii="Arial" w:eastAsia="DengXian" w:hAnsi="Arial" w:cs="Arial"/>
          <w:spacing w:val="-2"/>
          <w:sz w:val="24"/>
          <w:lang w:eastAsia="en-US"/>
        </w:rPr>
      </w:pPr>
      <w:r w:rsidRPr="00575161">
        <w:rPr>
          <w:rFonts w:ascii="Arial" w:eastAsia="DengXian" w:hAnsi="Arial" w:cs="Arial"/>
          <w:spacing w:val="-2"/>
          <w:sz w:val="24"/>
          <w:szCs w:val="24"/>
          <w:lang w:eastAsia="en-US"/>
        </w:rPr>
        <w:t xml:space="preserve">Mr. Bryce Trew, </w:t>
      </w:r>
      <w:r w:rsidRPr="00575161">
        <w:rPr>
          <w:rFonts w:ascii="Arial" w:eastAsia="DengXian" w:hAnsi="Arial" w:cs="Arial"/>
          <w:spacing w:val="-2"/>
          <w:sz w:val="24"/>
          <w:lang w:eastAsia="en-US"/>
        </w:rPr>
        <w:t>Senior Assessment Appraiser (Advocate)</w:t>
      </w:r>
    </w:p>
    <w:p w:rsidR="00DE1457" w:rsidRPr="00575161" w:rsidRDefault="00DE1457" w:rsidP="00DE1457">
      <w:pPr>
        <w:rPr>
          <w:rFonts w:ascii="Arial" w:eastAsia="DengXian" w:hAnsi="Arial" w:cs="Arial"/>
          <w:spacing w:val="-2"/>
          <w:sz w:val="24"/>
          <w:lang w:eastAsia="en-US"/>
        </w:rPr>
      </w:pPr>
      <w:r w:rsidRPr="00575161">
        <w:rPr>
          <w:rFonts w:ascii="Arial" w:eastAsia="DengXian" w:hAnsi="Arial" w:cs="Arial"/>
          <w:spacing w:val="-2"/>
          <w:sz w:val="24"/>
          <w:lang w:eastAsia="en-US"/>
        </w:rPr>
        <w:t>Ms. Michelle McKenzie, Assessment Appraiser</w:t>
      </w:r>
    </w:p>
    <w:p w:rsidR="00DE1457" w:rsidRPr="00575161" w:rsidRDefault="00DE1457" w:rsidP="00DE1457">
      <w:pPr>
        <w:rPr>
          <w:rFonts w:ascii="Arial" w:eastAsia="DengXian" w:hAnsi="Arial" w:cs="Arial"/>
          <w:spacing w:val="-2"/>
          <w:sz w:val="24"/>
          <w:lang w:eastAsia="en-US"/>
        </w:rPr>
      </w:pPr>
      <w:r w:rsidRPr="00575161">
        <w:rPr>
          <w:rFonts w:ascii="Arial" w:eastAsia="DengXian" w:hAnsi="Arial" w:cs="Arial"/>
          <w:spacing w:val="-2"/>
          <w:sz w:val="24"/>
          <w:lang w:eastAsia="en-US"/>
        </w:rPr>
        <w:t xml:space="preserve">Mr. </w:t>
      </w:r>
      <w:proofErr w:type="spellStart"/>
      <w:r w:rsidRPr="00575161">
        <w:rPr>
          <w:rFonts w:ascii="Arial" w:eastAsia="DengXian" w:hAnsi="Arial" w:cs="Arial"/>
          <w:spacing w:val="-2"/>
          <w:sz w:val="24"/>
          <w:lang w:eastAsia="en-US"/>
        </w:rPr>
        <w:t>Jivjot</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Braich</w:t>
      </w:r>
      <w:proofErr w:type="spellEnd"/>
      <w:r w:rsidRPr="00575161">
        <w:rPr>
          <w:rFonts w:ascii="Arial" w:eastAsia="DengXian" w:hAnsi="Arial" w:cs="Arial"/>
          <w:spacing w:val="-2"/>
          <w:sz w:val="24"/>
          <w:lang w:eastAsia="en-US"/>
        </w:rPr>
        <w:t xml:space="preserve">, Assessment Appraiser </w:t>
      </w:r>
    </w:p>
    <w:p w:rsidR="00DE1457" w:rsidRPr="00D66EB8" w:rsidRDefault="00DE1457" w:rsidP="00DE1457">
      <w:pPr>
        <w:rPr>
          <w:rFonts w:ascii="Arial" w:hAnsi="Arial" w:cs="Arial"/>
          <w:sz w:val="24"/>
          <w:u w:val="single"/>
        </w:rPr>
      </w:pPr>
    </w:p>
    <w:p w:rsidR="00DE1457" w:rsidRPr="00D66EB8" w:rsidRDefault="00DE1457" w:rsidP="00DE1457">
      <w:pPr>
        <w:rPr>
          <w:rFonts w:ascii="Arial" w:hAnsi="Arial" w:cs="Arial"/>
          <w:sz w:val="24"/>
          <w:u w:val="single"/>
        </w:rPr>
      </w:pPr>
      <w:r w:rsidRPr="00D66EB8">
        <w:rPr>
          <w:rFonts w:ascii="Arial" w:hAnsi="Arial" w:cs="Arial"/>
          <w:sz w:val="24"/>
          <w:u w:val="single"/>
        </w:rPr>
        <w:t>Grounds and Issues</w:t>
      </w:r>
    </w:p>
    <w:p w:rsidR="00DE1457" w:rsidRPr="00D66EB8" w:rsidRDefault="00DE1457" w:rsidP="00DE1457">
      <w:pPr>
        <w:rPr>
          <w:rFonts w:ascii="Arial" w:hAnsi="Arial" w:cs="Arial"/>
          <w:sz w:val="24"/>
        </w:rPr>
      </w:pPr>
    </w:p>
    <w:p w:rsidR="00710490" w:rsidRDefault="00710490" w:rsidP="00710490">
      <w:pPr>
        <w:pStyle w:val="BodyAA"/>
        <w:jc w:val="left"/>
        <w:rPr>
          <w:rFonts w:ascii="Arial" w:hAnsi="Arial"/>
        </w:rPr>
      </w:pPr>
      <w:r>
        <w:rPr>
          <w:rFonts w:ascii="Arial" w:hAnsi="Arial"/>
        </w:rPr>
        <w:t>The Market Valuation Standard has not been met in the subject’s case as the assessed value assigned to this property exceeds the value at which similar properties are assessed as at the valuation base date of January 1, 2015.</w:t>
      </w:r>
    </w:p>
    <w:p w:rsidR="00710490" w:rsidRDefault="00710490" w:rsidP="00710490">
      <w:pPr>
        <w:pStyle w:val="BodyAA"/>
        <w:jc w:val="left"/>
        <w:rPr>
          <w:rFonts w:ascii="Arial" w:hAnsi="Arial"/>
        </w:rPr>
      </w:pPr>
    </w:p>
    <w:p w:rsidR="00373E3E" w:rsidRDefault="00373E3E" w:rsidP="00373E3E">
      <w:pPr>
        <w:pStyle w:val="BodyAA"/>
        <w:jc w:val="left"/>
        <w:rPr>
          <w:rFonts w:ascii="Arial" w:hAnsi="Arial"/>
        </w:rPr>
      </w:pPr>
      <w:r w:rsidRPr="00E42218">
        <w:rPr>
          <w:rFonts w:ascii="Arial" w:hAnsi="Arial"/>
        </w:rPr>
        <w:t>The overinflated value estimate results from: 1) excessive market rents being applied in the valuation of this property, due to the lack of, or an incorrect size adjustment being applied to the two large tenant spaces; and 2) the application of an elevator adjustment in the determination of market rent for the main floor tenant spaces in the building.</w:t>
      </w:r>
    </w:p>
    <w:p w:rsidR="00DE1457" w:rsidRPr="00D66EB8" w:rsidRDefault="00DE1457" w:rsidP="00DE1457">
      <w:pPr>
        <w:rPr>
          <w:rFonts w:ascii="Arial" w:hAnsi="Arial" w:cs="Arial"/>
          <w:sz w:val="24"/>
        </w:rPr>
      </w:pPr>
    </w:p>
    <w:p w:rsidR="00DE1457" w:rsidRPr="00D66EB8" w:rsidRDefault="00DE1457" w:rsidP="00DE1457">
      <w:pPr>
        <w:pStyle w:val="Heading2"/>
        <w:rPr>
          <w:rFonts w:ascii="Arial" w:hAnsi="Arial" w:cs="Arial"/>
        </w:rPr>
      </w:pPr>
      <w:r w:rsidRPr="00D66EB8">
        <w:rPr>
          <w:rFonts w:ascii="Arial" w:hAnsi="Arial" w:cs="Arial"/>
        </w:rPr>
        <w:t>Exhibits</w:t>
      </w:r>
    </w:p>
    <w:p w:rsidR="00DE1457" w:rsidRPr="00D66EB8" w:rsidRDefault="00DE1457" w:rsidP="00DE1457">
      <w:pPr>
        <w:rPr>
          <w:rFonts w:ascii="Arial" w:hAnsi="Arial" w:cs="Arial"/>
          <w:sz w:val="24"/>
        </w:rPr>
      </w:pPr>
    </w:p>
    <w:p w:rsidR="00710490" w:rsidRPr="00710490" w:rsidRDefault="00710490" w:rsidP="00710490">
      <w:pPr>
        <w:pStyle w:val="Header"/>
        <w:ind w:left="720" w:hanging="720"/>
        <w:rPr>
          <w:rFonts w:ascii="Arial" w:eastAsia="Arial" w:hAnsi="Arial" w:cs="Arial"/>
          <w:sz w:val="24"/>
        </w:rPr>
      </w:pPr>
      <w:r w:rsidRPr="00710490">
        <w:rPr>
          <w:rFonts w:ascii="Arial" w:hAnsi="Arial"/>
          <w:sz w:val="24"/>
        </w:rPr>
        <w:t>A.1</w:t>
      </w:r>
      <w:r w:rsidRPr="00710490">
        <w:rPr>
          <w:rFonts w:ascii="Arial" w:hAnsi="Arial"/>
          <w:sz w:val="24"/>
        </w:rPr>
        <w:tab/>
        <w:t xml:space="preserve">Notice of Appeal from </w:t>
      </w:r>
      <w:proofErr w:type="spellStart"/>
      <w:r w:rsidRPr="00710490">
        <w:rPr>
          <w:rFonts w:ascii="Arial" w:hAnsi="Arial"/>
          <w:sz w:val="24"/>
        </w:rPr>
        <w:t>Brunsdon</w:t>
      </w:r>
      <w:proofErr w:type="spellEnd"/>
      <w:r w:rsidRPr="00710490">
        <w:rPr>
          <w:rFonts w:ascii="Arial" w:hAnsi="Arial"/>
          <w:sz w:val="24"/>
        </w:rPr>
        <w:t xml:space="preserve"> </w:t>
      </w:r>
      <w:proofErr w:type="spellStart"/>
      <w:r w:rsidRPr="00710490">
        <w:rPr>
          <w:rFonts w:ascii="Arial" w:hAnsi="Arial"/>
          <w:sz w:val="24"/>
        </w:rPr>
        <w:t>Lawrek</w:t>
      </w:r>
      <w:proofErr w:type="spellEnd"/>
      <w:r w:rsidRPr="00710490">
        <w:rPr>
          <w:rFonts w:ascii="Arial" w:hAnsi="Arial"/>
          <w:sz w:val="24"/>
        </w:rPr>
        <w:t xml:space="preserve"> &amp; Associates to the Board of Revision, received March 10, 2017.</w:t>
      </w:r>
    </w:p>
    <w:p w:rsidR="00710490" w:rsidRPr="00710490" w:rsidRDefault="00710490" w:rsidP="00710490">
      <w:pPr>
        <w:pStyle w:val="Header"/>
        <w:ind w:left="720" w:hanging="720"/>
        <w:rPr>
          <w:rFonts w:ascii="Arial" w:eastAsia="Arial" w:hAnsi="Arial" w:cs="Arial"/>
          <w:sz w:val="24"/>
        </w:rPr>
      </w:pPr>
      <w:r w:rsidRPr="00710490">
        <w:rPr>
          <w:rFonts w:ascii="Arial" w:hAnsi="Arial"/>
          <w:sz w:val="24"/>
        </w:rPr>
        <w:t>A.2</w:t>
      </w:r>
      <w:r w:rsidRPr="00710490">
        <w:rPr>
          <w:rFonts w:ascii="Arial" w:hAnsi="Arial"/>
          <w:sz w:val="24"/>
        </w:rPr>
        <w:tab/>
        <w:t>Appellant’s submission to the Board of Revision, titled “Regarding the Office Property Located at 446 2nd Avenue North, Saskatoon, SK Assessment #4950-17360” received August 11, 2017.</w:t>
      </w:r>
    </w:p>
    <w:p w:rsidR="00DE1457" w:rsidRPr="004C7542" w:rsidRDefault="00DE1457" w:rsidP="00DE1457">
      <w:pPr>
        <w:rPr>
          <w:rFonts w:ascii="Arial" w:hAnsi="Arial" w:cs="Arial"/>
          <w:sz w:val="24"/>
        </w:rPr>
      </w:pPr>
      <w:r w:rsidRPr="004C7542">
        <w:rPr>
          <w:rFonts w:ascii="Arial" w:hAnsi="Arial" w:cs="Arial"/>
          <w:sz w:val="24"/>
        </w:rPr>
        <w:t>A.3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Appellant’s 5-day submission to the Board of Revision, dated August 28, 2017.</w:t>
      </w:r>
    </w:p>
    <w:p w:rsidR="00DE1457" w:rsidRPr="004C7542" w:rsidRDefault="00DE1457" w:rsidP="00DE1457">
      <w:pPr>
        <w:rPr>
          <w:rFonts w:ascii="Arial" w:hAnsi="Arial" w:cs="Arial"/>
          <w:sz w:val="24"/>
        </w:rPr>
      </w:pPr>
    </w:p>
    <w:p w:rsidR="00DE1457" w:rsidRPr="004C7542" w:rsidRDefault="00DE1457" w:rsidP="00DE1457">
      <w:pPr>
        <w:rPr>
          <w:rFonts w:ascii="Arial" w:hAnsi="Arial" w:cs="Arial"/>
          <w:sz w:val="24"/>
        </w:rPr>
      </w:pPr>
      <w:r w:rsidRPr="004C7542">
        <w:rPr>
          <w:rFonts w:ascii="Arial" w:hAnsi="Arial" w:cs="Arial"/>
          <w:sz w:val="24"/>
        </w:rPr>
        <w:lastRenderedPageBreak/>
        <w:t>R.1</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“Office Response 2017 Assessment”,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DE1457" w:rsidRPr="004C7542" w:rsidRDefault="00DE1457" w:rsidP="00DE1457">
      <w:pPr>
        <w:rPr>
          <w:rFonts w:ascii="Arial" w:hAnsi="Arial" w:cs="Arial"/>
          <w:sz w:val="24"/>
        </w:rPr>
      </w:pPr>
      <w:r w:rsidRPr="004C7542">
        <w:rPr>
          <w:rFonts w:ascii="Arial" w:hAnsi="Arial" w:cs="Arial"/>
          <w:sz w:val="24"/>
        </w:rPr>
        <w:t>R.2</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General Law and Legislation Brief”, received August 21, 2017 </w:t>
      </w:r>
    </w:p>
    <w:p w:rsidR="00DE1457" w:rsidRPr="004C7542" w:rsidRDefault="00DE1457" w:rsidP="00DE1457">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DE1457" w:rsidRPr="004C7542" w:rsidRDefault="00DE1457" w:rsidP="00DE1457">
      <w:pPr>
        <w:rPr>
          <w:rFonts w:ascii="Arial" w:hAnsi="Arial" w:cs="Arial"/>
          <w:sz w:val="24"/>
        </w:rPr>
      </w:pPr>
      <w:r w:rsidRPr="004C7542">
        <w:rPr>
          <w:rFonts w:ascii="Arial" w:hAnsi="Arial" w:cs="Arial"/>
          <w:sz w:val="24"/>
        </w:rPr>
        <w:t>R.3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Expert Witness Law and Legislation Brief”, received August 21, 2017 </w:t>
      </w:r>
    </w:p>
    <w:p w:rsidR="00DE1457" w:rsidRPr="004C7542" w:rsidRDefault="00DE1457" w:rsidP="00DE1457">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DE1457" w:rsidRPr="004C7542" w:rsidRDefault="00DE1457" w:rsidP="00DE1457">
      <w:pPr>
        <w:rPr>
          <w:rFonts w:ascii="Arial" w:hAnsi="Arial" w:cs="Arial"/>
          <w:sz w:val="24"/>
        </w:rPr>
      </w:pPr>
      <w:r w:rsidRPr="004C7542">
        <w:rPr>
          <w:rFonts w:ascii="Arial" w:hAnsi="Arial" w:cs="Arial"/>
          <w:sz w:val="24"/>
        </w:rPr>
        <w:t>R.4</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Response Evidence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DE1457" w:rsidRPr="004C7542" w:rsidRDefault="00DE1457" w:rsidP="00DE1457">
      <w:pPr>
        <w:rPr>
          <w:rFonts w:ascii="Arial" w:hAnsi="Arial" w:cs="Arial"/>
          <w:sz w:val="24"/>
        </w:rPr>
      </w:pPr>
      <w:r w:rsidRPr="004C7542">
        <w:rPr>
          <w:rFonts w:ascii="Arial" w:hAnsi="Arial" w:cs="Arial"/>
          <w:sz w:val="24"/>
        </w:rPr>
        <w:t>R.5</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Notice of Appeal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DE1457" w:rsidRPr="00D66EB8" w:rsidRDefault="00DE1457" w:rsidP="00DE1457">
      <w:pPr>
        <w:rPr>
          <w:rFonts w:ascii="Arial" w:hAnsi="Arial" w:cs="Arial"/>
          <w:sz w:val="24"/>
        </w:rPr>
      </w:pPr>
    </w:p>
    <w:p w:rsidR="00DE1457" w:rsidRPr="00D66EB8" w:rsidRDefault="00DE1457" w:rsidP="00DE1457">
      <w:pPr>
        <w:rPr>
          <w:rFonts w:ascii="Arial" w:hAnsi="Arial" w:cs="Arial"/>
          <w:sz w:val="24"/>
          <w:u w:val="single"/>
        </w:rPr>
      </w:pPr>
      <w:r w:rsidRPr="00D66EB8">
        <w:rPr>
          <w:rFonts w:ascii="Arial" w:hAnsi="Arial" w:cs="Arial"/>
          <w:sz w:val="24"/>
          <w:u w:val="single"/>
        </w:rPr>
        <w:t xml:space="preserve">Supplementary Notations </w:t>
      </w:r>
    </w:p>
    <w:p w:rsidR="00DE1457" w:rsidRPr="00D66EB8" w:rsidRDefault="00DE1457" w:rsidP="00DE1457">
      <w:pPr>
        <w:rPr>
          <w:rFonts w:ascii="Arial" w:hAnsi="Arial" w:cs="Arial"/>
          <w:b/>
          <w:sz w:val="24"/>
          <w:u w:val="single"/>
        </w:rPr>
      </w:pPr>
    </w:p>
    <w:p w:rsidR="00DE1457" w:rsidRPr="00575161" w:rsidRDefault="00DE1457" w:rsidP="00DE1457">
      <w:pPr>
        <w:rPr>
          <w:rFonts w:ascii="Arial" w:eastAsia="Arial" w:hAnsi="Arial" w:cs="Arial"/>
          <w:sz w:val="24"/>
        </w:rPr>
      </w:pPr>
      <w:r w:rsidRPr="00575161">
        <w:rPr>
          <w:rFonts w:ascii="Arial" w:eastAsia="Arial" w:hAnsi="Arial" w:cs="Arial"/>
          <w:sz w:val="24"/>
        </w:rPr>
        <w:t xml:space="preserve">The Parties agreed that this appeal would be heard concurrently with Appeals 325-2017, 348-2017, 349-2017 and 352-2017 but that each appeal would have a separate decision rendered and written. </w:t>
      </w:r>
    </w:p>
    <w:p w:rsidR="00DE1457" w:rsidRPr="00D66EB8" w:rsidRDefault="00DE1457" w:rsidP="00DE1457">
      <w:pPr>
        <w:rPr>
          <w:rFonts w:ascii="Arial" w:hAnsi="Arial" w:cs="Arial"/>
          <w:sz w:val="24"/>
        </w:rPr>
      </w:pPr>
    </w:p>
    <w:p w:rsidR="00DE1457" w:rsidRPr="00D66EB8" w:rsidRDefault="00DE1457" w:rsidP="00DE1457">
      <w:pPr>
        <w:rPr>
          <w:rFonts w:ascii="Arial" w:hAnsi="Arial" w:cs="Arial"/>
          <w:sz w:val="24"/>
          <w:u w:val="single"/>
        </w:rPr>
      </w:pPr>
      <w:r w:rsidRPr="00D66EB8">
        <w:rPr>
          <w:rFonts w:ascii="Arial" w:hAnsi="Arial" w:cs="Arial"/>
          <w:sz w:val="24"/>
          <w:u w:val="single"/>
        </w:rPr>
        <w:t>Conclusion</w:t>
      </w:r>
    </w:p>
    <w:p w:rsidR="00DE1457" w:rsidRPr="00D66EB8" w:rsidRDefault="00DE1457" w:rsidP="00DE1457">
      <w:pPr>
        <w:rPr>
          <w:rFonts w:ascii="Arial" w:hAnsi="Arial" w:cs="Arial"/>
          <w:sz w:val="24"/>
          <w:u w:val="single"/>
        </w:rPr>
      </w:pPr>
    </w:p>
    <w:p w:rsidR="00DE1457" w:rsidRPr="00D66EB8" w:rsidRDefault="00DE1457" w:rsidP="00DE1457">
      <w:pPr>
        <w:rPr>
          <w:rFonts w:ascii="Arial" w:hAnsi="Arial" w:cs="Arial"/>
          <w:sz w:val="24"/>
          <w:u w:val="single"/>
        </w:rPr>
      </w:pPr>
      <w:r>
        <w:rPr>
          <w:rFonts w:ascii="Arial" w:hAnsi="Arial" w:cs="Arial"/>
          <w:sz w:val="24"/>
        </w:rPr>
        <w:t>For the reasons given in the Record of Decision dated October 31, 2017 the appeal is dismissed and the filing fee is to be retained.</w:t>
      </w:r>
    </w:p>
    <w:p w:rsidR="00BC6A82" w:rsidRPr="00D66EB8" w:rsidRDefault="00BC6A82">
      <w:pPr>
        <w:rPr>
          <w:rFonts w:ascii="Arial" w:hAnsi="Arial" w:cs="Arial"/>
          <w:sz w:val="24"/>
          <w:u w:val="single"/>
        </w:rPr>
      </w:pPr>
    </w:p>
    <w:p w:rsidR="00BC6A82" w:rsidRPr="00D66EB8" w:rsidRDefault="00710490" w:rsidP="00BC6A82">
      <w:pPr>
        <w:rPr>
          <w:rFonts w:ascii="Arial" w:hAnsi="Arial" w:cs="Arial"/>
          <w:b/>
          <w:sz w:val="24"/>
        </w:rPr>
      </w:pPr>
      <w:r>
        <w:rPr>
          <w:rFonts w:ascii="Arial" w:hAnsi="Arial" w:cs="Arial"/>
          <w:b/>
          <w:sz w:val="24"/>
        </w:rPr>
        <w:t>4</w:t>
      </w:r>
      <w:r w:rsidR="009A1F77" w:rsidRPr="00D66EB8">
        <w:rPr>
          <w:rFonts w:ascii="Arial" w:hAnsi="Arial" w:cs="Arial"/>
          <w:b/>
          <w:sz w:val="24"/>
        </w:rPr>
        <w:t>.</w:t>
      </w:r>
      <w:r w:rsidR="009A1F77" w:rsidRPr="00D66EB8">
        <w:rPr>
          <w:rFonts w:ascii="Arial" w:hAnsi="Arial" w:cs="Arial"/>
          <w:b/>
          <w:sz w:val="24"/>
        </w:rPr>
        <w:tab/>
        <w:t>Appeal No.</w:t>
      </w:r>
      <w:r w:rsidR="009A1F77" w:rsidRPr="00D66EB8">
        <w:rPr>
          <w:rFonts w:ascii="Arial" w:hAnsi="Arial" w:cs="Arial"/>
          <w:b/>
          <w:sz w:val="24"/>
        </w:rPr>
        <w:tab/>
      </w:r>
      <w:r w:rsidR="009A1F77" w:rsidRPr="00D66EB8">
        <w:rPr>
          <w:rFonts w:ascii="Arial" w:hAnsi="Arial" w:cs="Arial"/>
          <w:b/>
          <w:sz w:val="24"/>
        </w:rPr>
        <w:tab/>
      </w:r>
      <w:r>
        <w:rPr>
          <w:rFonts w:ascii="Arial" w:hAnsi="Arial" w:cs="Arial"/>
          <w:b/>
          <w:sz w:val="24"/>
        </w:rPr>
        <w:t>349</w:t>
      </w:r>
      <w:r w:rsidR="009A1F77" w:rsidRPr="00D66EB8">
        <w:rPr>
          <w:rFonts w:ascii="Arial" w:hAnsi="Arial" w:cs="Arial"/>
          <w:b/>
          <w:sz w:val="24"/>
        </w:rPr>
        <w:t>-201</w:t>
      </w:r>
      <w:r w:rsidR="008031F5">
        <w:rPr>
          <w:rFonts w:ascii="Arial" w:hAnsi="Arial" w:cs="Arial"/>
          <w:b/>
          <w:sz w:val="24"/>
        </w:rPr>
        <w:t>7</w:t>
      </w:r>
    </w:p>
    <w:p w:rsidR="00BC6A82" w:rsidRPr="00D66EB8" w:rsidRDefault="00BC6A82" w:rsidP="00BC6A82">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373E3E">
        <w:rPr>
          <w:rFonts w:ascii="Arial" w:hAnsi="Arial" w:cs="Arial"/>
          <w:b/>
          <w:sz w:val="24"/>
        </w:rPr>
        <w:t>1721 8</w:t>
      </w:r>
      <w:r w:rsidR="00373E3E" w:rsidRPr="00373E3E">
        <w:rPr>
          <w:rFonts w:ascii="Arial" w:hAnsi="Arial" w:cs="Arial"/>
          <w:b/>
          <w:sz w:val="24"/>
          <w:vertAlign w:val="superscript"/>
        </w:rPr>
        <w:t>th</w:t>
      </w:r>
      <w:r w:rsidR="00373E3E">
        <w:rPr>
          <w:rFonts w:ascii="Arial" w:hAnsi="Arial" w:cs="Arial"/>
          <w:b/>
          <w:sz w:val="24"/>
        </w:rPr>
        <w:t xml:space="preserve"> Street East</w:t>
      </w:r>
    </w:p>
    <w:p w:rsidR="00BC6A82" w:rsidRPr="00D66EB8" w:rsidRDefault="00BC6A82" w:rsidP="00BC6A82">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r>
      <w:r w:rsidR="00373E3E" w:rsidRPr="00373E3E">
        <w:rPr>
          <w:rFonts w:ascii="Arial" w:hAnsi="Arial" w:cs="Arial"/>
          <w:b/>
          <w:sz w:val="24"/>
        </w:rPr>
        <w:t xml:space="preserve">Plan </w:t>
      </w:r>
      <w:r w:rsidR="00373E3E">
        <w:rPr>
          <w:rFonts w:ascii="Arial" w:hAnsi="Arial" w:cs="Arial"/>
          <w:b/>
          <w:sz w:val="24"/>
        </w:rPr>
        <w:t>No.</w:t>
      </w:r>
      <w:r w:rsidR="00373E3E" w:rsidRPr="00373E3E">
        <w:rPr>
          <w:rFonts w:ascii="Arial" w:hAnsi="Arial" w:cs="Arial"/>
          <w:b/>
          <w:sz w:val="24"/>
        </w:rPr>
        <w:t xml:space="preserve"> 78S15121, Block 259, Lot Parcel K</w:t>
      </w:r>
    </w:p>
    <w:p w:rsidR="00BC6A82" w:rsidRPr="00D66EB8" w:rsidRDefault="00BC6A82" w:rsidP="00BC6A82">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373E3E">
        <w:rPr>
          <w:rFonts w:ascii="Arial" w:hAnsi="Arial" w:cs="Arial"/>
          <w:b/>
          <w:sz w:val="24"/>
          <w:u w:val="single"/>
        </w:rPr>
        <w:t>515332390</w:t>
      </w:r>
      <w:r w:rsidRPr="00D66EB8">
        <w:rPr>
          <w:rFonts w:ascii="Arial" w:hAnsi="Arial" w:cs="Arial"/>
          <w:b/>
          <w:sz w:val="24"/>
          <w:u w:val="single"/>
        </w:rPr>
        <w:tab/>
      </w:r>
      <w:r w:rsidRPr="00D66EB8">
        <w:rPr>
          <w:rFonts w:ascii="Arial" w:hAnsi="Arial" w:cs="Arial"/>
          <w:b/>
          <w:sz w:val="24"/>
          <w:u w:val="single"/>
        </w:rPr>
        <w:tab/>
      </w:r>
      <w:r w:rsidRPr="00D66EB8">
        <w:rPr>
          <w:rFonts w:ascii="Arial" w:hAnsi="Arial" w:cs="Arial"/>
          <w:b/>
          <w:sz w:val="24"/>
          <w:u w:val="single"/>
        </w:rPr>
        <w:tab/>
      </w:r>
      <w:r w:rsidR="00373E3E">
        <w:rPr>
          <w:rFonts w:ascii="Arial" w:hAnsi="Arial" w:cs="Arial"/>
          <w:b/>
          <w:sz w:val="24"/>
          <w:u w:val="single"/>
        </w:rPr>
        <w:tab/>
      </w:r>
      <w:r w:rsidR="00373E3E">
        <w:rPr>
          <w:rFonts w:ascii="Arial" w:hAnsi="Arial" w:cs="Arial"/>
          <w:b/>
          <w:sz w:val="24"/>
          <w:u w:val="single"/>
        </w:rPr>
        <w:tab/>
      </w:r>
      <w:r w:rsidR="00373E3E">
        <w:rPr>
          <w:rFonts w:ascii="Arial" w:hAnsi="Arial" w:cs="Arial"/>
          <w:b/>
          <w:sz w:val="24"/>
          <w:u w:val="single"/>
        </w:rPr>
        <w:tab/>
      </w:r>
    </w:p>
    <w:p w:rsidR="00BC6A82" w:rsidRPr="00D66EB8" w:rsidRDefault="00BC6A82" w:rsidP="00BC6A82">
      <w:pPr>
        <w:rPr>
          <w:rFonts w:ascii="Arial" w:hAnsi="Arial" w:cs="Arial"/>
          <w:sz w:val="24"/>
        </w:rPr>
      </w:pPr>
    </w:p>
    <w:p w:rsidR="00DE1457" w:rsidRPr="00D66EB8" w:rsidRDefault="00DE1457" w:rsidP="00DE1457">
      <w:pPr>
        <w:pStyle w:val="Heading2"/>
        <w:rPr>
          <w:rFonts w:ascii="Arial" w:hAnsi="Arial" w:cs="Arial"/>
        </w:rPr>
      </w:pPr>
      <w:r w:rsidRPr="00D66EB8">
        <w:rPr>
          <w:rFonts w:ascii="Arial" w:hAnsi="Arial" w:cs="Arial"/>
        </w:rPr>
        <w:t>Appearing for the Appellant</w:t>
      </w:r>
    </w:p>
    <w:p w:rsidR="00DE1457" w:rsidRPr="00D66EB8" w:rsidRDefault="00DE1457" w:rsidP="00DE1457">
      <w:pPr>
        <w:rPr>
          <w:rFonts w:ascii="Arial" w:hAnsi="Arial" w:cs="Arial"/>
          <w:sz w:val="24"/>
        </w:rPr>
      </w:pPr>
    </w:p>
    <w:p w:rsidR="00DE1457" w:rsidRPr="00D66EB8" w:rsidRDefault="00DE1457" w:rsidP="00DE1457">
      <w:pPr>
        <w:rPr>
          <w:rFonts w:ascii="Arial" w:hAnsi="Arial" w:cs="Arial"/>
          <w:sz w:val="24"/>
        </w:rPr>
      </w:pPr>
      <w:r w:rsidRPr="00575161">
        <w:rPr>
          <w:rFonts w:ascii="Arial" w:eastAsia="DengXian" w:hAnsi="Arial" w:cs="Arial"/>
          <w:spacing w:val="-2"/>
          <w:sz w:val="24"/>
          <w:lang w:eastAsia="en-US"/>
        </w:rPr>
        <w:t xml:space="preserve">Ms. Grace Muzyka, </w:t>
      </w:r>
      <w:proofErr w:type="spellStart"/>
      <w:r w:rsidRPr="00575161">
        <w:rPr>
          <w:rFonts w:ascii="Arial" w:eastAsia="DengXian" w:hAnsi="Arial" w:cs="Arial"/>
          <w:spacing w:val="-2"/>
          <w:sz w:val="24"/>
          <w:lang w:eastAsia="en-US"/>
        </w:rPr>
        <w:t>Brunsdon</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Lawrek</w:t>
      </w:r>
      <w:proofErr w:type="spellEnd"/>
      <w:r w:rsidRPr="00575161">
        <w:rPr>
          <w:rFonts w:ascii="Arial" w:eastAsia="DengXian" w:hAnsi="Arial" w:cs="Arial"/>
          <w:spacing w:val="-2"/>
          <w:sz w:val="24"/>
          <w:lang w:eastAsia="en-US"/>
        </w:rPr>
        <w:t xml:space="preserve"> &amp; Associates</w:t>
      </w:r>
    </w:p>
    <w:p w:rsidR="00DE1457" w:rsidRPr="00D66EB8" w:rsidRDefault="00DE1457" w:rsidP="00DE1457">
      <w:pPr>
        <w:rPr>
          <w:rFonts w:ascii="Arial" w:hAnsi="Arial" w:cs="Arial"/>
          <w:sz w:val="24"/>
        </w:rPr>
      </w:pPr>
    </w:p>
    <w:p w:rsidR="00DE1457" w:rsidRPr="00D66EB8" w:rsidRDefault="00DE1457" w:rsidP="00DE1457">
      <w:pPr>
        <w:rPr>
          <w:rFonts w:ascii="Arial" w:hAnsi="Arial" w:cs="Arial"/>
          <w:sz w:val="24"/>
        </w:rPr>
      </w:pPr>
      <w:r w:rsidRPr="00D66EB8">
        <w:rPr>
          <w:rFonts w:ascii="Arial" w:hAnsi="Arial" w:cs="Arial"/>
          <w:sz w:val="24"/>
          <w:u w:val="single"/>
        </w:rPr>
        <w:t>Appearing for the Respondent</w:t>
      </w:r>
    </w:p>
    <w:p w:rsidR="00DE1457" w:rsidRPr="00D66EB8" w:rsidRDefault="00DE1457" w:rsidP="00DE1457">
      <w:pPr>
        <w:rPr>
          <w:rFonts w:ascii="Arial" w:hAnsi="Arial" w:cs="Arial"/>
          <w:sz w:val="24"/>
        </w:rPr>
      </w:pPr>
    </w:p>
    <w:p w:rsidR="00DE1457" w:rsidRPr="00575161" w:rsidRDefault="00DE1457" w:rsidP="00DE1457">
      <w:pPr>
        <w:rPr>
          <w:rFonts w:ascii="Arial" w:eastAsia="DengXian" w:hAnsi="Arial" w:cs="Arial"/>
          <w:spacing w:val="-2"/>
          <w:sz w:val="24"/>
          <w:lang w:eastAsia="en-US"/>
        </w:rPr>
      </w:pPr>
      <w:r w:rsidRPr="00575161">
        <w:rPr>
          <w:rFonts w:ascii="Arial" w:eastAsia="DengXian" w:hAnsi="Arial" w:cs="Arial"/>
          <w:spacing w:val="-2"/>
          <w:sz w:val="24"/>
          <w:szCs w:val="24"/>
          <w:lang w:eastAsia="en-US"/>
        </w:rPr>
        <w:t xml:space="preserve">Mr. Bryce Trew, </w:t>
      </w:r>
      <w:r w:rsidRPr="00575161">
        <w:rPr>
          <w:rFonts w:ascii="Arial" w:eastAsia="DengXian" w:hAnsi="Arial" w:cs="Arial"/>
          <w:spacing w:val="-2"/>
          <w:sz w:val="24"/>
          <w:lang w:eastAsia="en-US"/>
        </w:rPr>
        <w:t>Senior Assessment Appraiser (Advocate)</w:t>
      </w:r>
    </w:p>
    <w:p w:rsidR="00DE1457" w:rsidRPr="00575161" w:rsidRDefault="00DE1457" w:rsidP="00DE1457">
      <w:pPr>
        <w:rPr>
          <w:rFonts w:ascii="Arial" w:eastAsia="DengXian" w:hAnsi="Arial" w:cs="Arial"/>
          <w:spacing w:val="-2"/>
          <w:sz w:val="24"/>
          <w:lang w:eastAsia="en-US"/>
        </w:rPr>
      </w:pPr>
      <w:r w:rsidRPr="00575161">
        <w:rPr>
          <w:rFonts w:ascii="Arial" w:eastAsia="DengXian" w:hAnsi="Arial" w:cs="Arial"/>
          <w:spacing w:val="-2"/>
          <w:sz w:val="24"/>
          <w:lang w:eastAsia="en-US"/>
        </w:rPr>
        <w:t>Ms. Michelle McKenzie, Assessment Appraiser</w:t>
      </w:r>
    </w:p>
    <w:p w:rsidR="00DE1457" w:rsidRPr="00575161" w:rsidRDefault="00DE1457" w:rsidP="00DE1457">
      <w:pPr>
        <w:rPr>
          <w:rFonts w:ascii="Arial" w:eastAsia="DengXian" w:hAnsi="Arial" w:cs="Arial"/>
          <w:spacing w:val="-2"/>
          <w:sz w:val="24"/>
          <w:lang w:eastAsia="en-US"/>
        </w:rPr>
      </w:pPr>
      <w:r w:rsidRPr="00575161">
        <w:rPr>
          <w:rFonts w:ascii="Arial" w:eastAsia="DengXian" w:hAnsi="Arial" w:cs="Arial"/>
          <w:spacing w:val="-2"/>
          <w:sz w:val="24"/>
          <w:lang w:eastAsia="en-US"/>
        </w:rPr>
        <w:t xml:space="preserve">Mr. </w:t>
      </w:r>
      <w:proofErr w:type="spellStart"/>
      <w:r w:rsidRPr="00575161">
        <w:rPr>
          <w:rFonts w:ascii="Arial" w:eastAsia="DengXian" w:hAnsi="Arial" w:cs="Arial"/>
          <w:spacing w:val="-2"/>
          <w:sz w:val="24"/>
          <w:lang w:eastAsia="en-US"/>
        </w:rPr>
        <w:t>Jivjot</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Braich</w:t>
      </w:r>
      <w:proofErr w:type="spellEnd"/>
      <w:r w:rsidRPr="00575161">
        <w:rPr>
          <w:rFonts w:ascii="Arial" w:eastAsia="DengXian" w:hAnsi="Arial" w:cs="Arial"/>
          <w:spacing w:val="-2"/>
          <w:sz w:val="24"/>
          <w:lang w:eastAsia="en-US"/>
        </w:rPr>
        <w:t xml:space="preserve">, Assessment Appraiser </w:t>
      </w:r>
    </w:p>
    <w:p w:rsidR="00DE1457" w:rsidRPr="00D66EB8" w:rsidRDefault="00DE1457" w:rsidP="00DE1457">
      <w:pPr>
        <w:rPr>
          <w:rFonts w:ascii="Arial" w:hAnsi="Arial" w:cs="Arial"/>
          <w:sz w:val="24"/>
          <w:u w:val="single"/>
        </w:rPr>
      </w:pPr>
    </w:p>
    <w:p w:rsidR="00DE1457" w:rsidRPr="00D66EB8" w:rsidRDefault="00DE1457" w:rsidP="00DE1457">
      <w:pPr>
        <w:rPr>
          <w:rFonts w:ascii="Arial" w:hAnsi="Arial" w:cs="Arial"/>
          <w:sz w:val="24"/>
          <w:u w:val="single"/>
        </w:rPr>
      </w:pPr>
      <w:r w:rsidRPr="00D66EB8">
        <w:rPr>
          <w:rFonts w:ascii="Arial" w:hAnsi="Arial" w:cs="Arial"/>
          <w:sz w:val="24"/>
          <w:u w:val="single"/>
        </w:rPr>
        <w:t>Grounds and Issues</w:t>
      </w:r>
    </w:p>
    <w:p w:rsidR="00DE1457" w:rsidRPr="00D66EB8" w:rsidRDefault="00DE1457" w:rsidP="00DE1457">
      <w:pPr>
        <w:rPr>
          <w:rFonts w:ascii="Arial" w:hAnsi="Arial" w:cs="Arial"/>
          <w:sz w:val="24"/>
        </w:rPr>
      </w:pPr>
    </w:p>
    <w:p w:rsidR="00DE1457" w:rsidRDefault="00DE1457" w:rsidP="00DE1457">
      <w:pPr>
        <w:pStyle w:val="BodyAA"/>
        <w:jc w:val="left"/>
        <w:rPr>
          <w:rFonts w:ascii="Arial" w:hAnsi="Arial"/>
        </w:rPr>
      </w:pPr>
      <w:r>
        <w:rPr>
          <w:rFonts w:ascii="Arial" w:hAnsi="Arial"/>
        </w:rPr>
        <w:t>The Market Valuation Standard has not been met in the subject’s case as the assessed value assigned to this property exceeds the value at which similar properties are assessed as at the valuation base date of January 1, 2015.</w:t>
      </w:r>
    </w:p>
    <w:p w:rsidR="00DE1457" w:rsidRDefault="00DE1457" w:rsidP="00DE1457">
      <w:pPr>
        <w:pStyle w:val="BodyAA"/>
        <w:jc w:val="left"/>
        <w:rPr>
          <w:rFonts w:ascii="Arial" w:hAnsi="Arial"/>
        </w:rPr>
      </w:pPr>
    </w:p>
    <w:p w:rsidR="00373E3E" w:rsidRDefault="00373E3E" w:rsidP="00373E3E">
      <w:pPr>
        <w:pStyle w:val="BodyAA"/>
        <w:jc w:val="left"/>
        <w:rPr>
          <w:rFonts w:ascii="Arial" w:hAnsi="Arial"/>
        </w:rPr>
      </w:pPr>
      <w:r>
        <w:rPr>
          <w:rFonts w:ascii="Arial" w:hAnsi="Arial"/>
        </w:rPr>
        <w:t>There is lack of discount in the determination of market rent for the main floor tenant for its total occupancy space. Although the total occupancy exceeds 12,000 sq. ft. threshold, a size discount has not been applied.</w:t>
      </w:r>
    </w:p>
    <w:p w:rsidR="00DE1457" w:rsidRPr="00D66EB8" w:rsidRDefault="00DE1457" w:rsidP="00DE1457">
      <w:pPr>
        <w:rPr>
          <w:rFonts w:ascii="Arial" w:hAnsi="Arial" w:cs="Arial"/>
          <w:sz w:val="24"/>
        </w:rPr>
      </w:pPr>
    </w:p>
    <w:p w:rsidR="00DE1457" w:rsidRPr="00D66EB8" w:rsidRDefault="00DE1457" w:rsidP="00DE1457">
      <w:pPr>
        <w:pStyle w:val="Heading2"/>
        <w:rPr>
          <w:rFonts w:ascii="Arial" w:hAnsi="Arial" w:cs="Arial"/>
        </w:rPr>
      </w:pPr>
      <w:r w:rsidRPr="00D66EB8">
        <w:rPr>
          <w:rFonts w:ascii="Arial" w:hAnsi="Arial" w:cs="Arial"/>
        </w:rPr>
        <w:t>Exhibits</w:t>
      </w:r>
    </w:p>
    <w:p w:rsidR="00DE1457" w:rsidRPr="00D66EB8" w:rsidRDefault="00DE1457" w:rsidP="00DE1457">
      <w:pPr>
        <w:rPr>
          <w:rFonts w:ascii="Arial" w:hAnsi="Arial" w:cs="Arial"/>
          <w:sz w:val="24"/>
        </w:rPr>
      </w:pPr>
    </w:p>
    <w:p w:rsidR="00DE1457" w:rsidRDefault="00DE1457" w:rsidP="00DE1457">
      <w:pPr>
        <w:rPr>
          <w:rFonts w:ascii="Arial" w:hAnsi="Arial" w:cs="Arial"/>
          <w:sz w:val="24"/>
        </w:rPr>
      </w:pPr>
      <w:r w:rsidRPr="004C7542">
        <w:rPr>
          <w:rFonts w:ascii="Arial" w:hAnsi="Arial" w:cs="Arial"/>
          <w:sz w:val="24"/>
        </w:rPr>
        <w:t>A.1</w:t>
      </w:r>
      <w:r w:rsidRPr="004C7542">
        <w:rPr>
          <w:rFonts w:ascii="Arial" w:hAnsi="Arial" w:cs="Arial"/>
          <w:sz w:val="24"/>
        </w:rPr>
        <w:tab/>
        <w:t xml:space="preserve">Notice of Appeal from </w:t>
      </w:r>
      <w:proofErr w:type="spellStart"/>
      <w:r w:rsidRPr="004C7542">
        <w:rPr>
          <w:rFonts w:ascii="Arial" w:hAnsi="Arial" w:cs="Arial"/>
          <w:sz w:val="24"/>
        </w:rPr>
        <w:t>Brunsdon</w:t>
      </w:r>
      <w:proofErr w:type="spellEnd"/>
      <w:r w:rsidRPr="004C7542">
        <w:rPr>
          <w:rFonts w:ascii="Arial" w:hAnsi="Arial" w:cs="Arial"/>
          <w:sz w:val="24"/>
        </w:rPr>
        <w:t xml:space="preserve"> </w:t>
      </w:r>
      <w:proofErr w:type="spellStart"/>
      <w:r w:rsidRPr="004C7542">
        <w:rPr>
          <w:rFonts w:ascii="Arial" w:hAnsi="Arial" w:cs="Arial"/>
          <w:sz w:val="24"/>
        </w:rPr>
        <w:t>Lawrek</w:t>
      </w:r>
      <w:proofErr w:type="spellEnd"/>
      <w:r w:rsidRPr="004C7542">
        <w:rPr>
          <w:rFonts w:ascii="Arial" w:hAnsi="Arial" w:cs="Arial"/>
          <w:sz w:val="24"/>
        </w:rPr>
        <w:t xml:space="preserve"> &amp; Associates to the Board of Revision, received April 3, 2017.</w:t>
      </w:r>
    </w:p>
    <w:p w:rsidR="00DE1457" w:rsidRPr="004C7542" w:rsidRDefault="00DE1457" w:rsidP="00DE1457">
      <w:pPr>
        <w:rPr>
          <w:rFonts w:ascii="Arial" w:hAnsi="Arial" w:cs="Arial"/>
          <w:sz w:val="24"/>
        </w:rPr>
      </w:pPr>
      <w:r w:rsidRPr="004C7542">
        <w:rPr>
          <w:rFonts w:ascii="Arial" w:hAnsi="Arial" w:cs="Arial"/>
          <w:sz w:val="24"/>
        </w:rPr>
        <w:t>A.2</w:t>
      </w:r>
      <w:r w:rsidRPr="004C7542">
        <w:rPr>
          <w:rFonts w:ascii="Arial" w:hAnsi="Arial" w:cs="Arial"/>
          <w:sz w:val="24"/>
        </w:rPr>
        <w:tab/>
        <w:t>Appellant’s submission to the Board of Revision, titled “Regarding the Office Property Located at 446 2</w:t>
      </w:r>
      <w:r w:rsidRPr="004C7542">
        <w:rPr>
          <w:rFonts w:ascii="Arial" w:hAnsi="Arial" w:cs="Arial"/>
          <w:sz w:val="24"/>
          <w:vertAlign w:val="superscript"/>
        </w:rPr>
        <w:t>nd</w:t>
      </w:r>
      <w:r w:rsidRPr="004C7542">
        <w:rPr>
          <w:rFonts w:ascii="Arial" w:hAnsi="Arial" w:cs="Arial"/>
          <w:sz w:val="24"/>
        </w:rPr>
        <w:t xml:space="preserve"> Avenue North, Saskatoon, SK Assessment #4950-17360”, received August 11, 2017.</w:t>
      </w:r>
    </w:p>
    <w:p w:rsidR="00DE1457" w:rsidRPr="004C7542" w:rsidRDefault="00DE1457" w:rsidP="00DE1457">
      <w:pPr>
        <w:rPr>
          <w:rFonts w:ascii="Arial" w:hAnsi="Arial" w:cs="Arial"/>
          <w:sz w:val="24"/>
        </w:rPr>
      </w:pPr>
      <w:r w:rsidRPr="004C7542">
        <w:rPr>
          <w:rFonts w:ascii="Arial" w:hAnsi="Arial" w:cs="Arial"/>
          <w:sz w:val="24"/>
        </w:rPr>
        <w:t>A.3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Appellant’s 5-day submission to the Board of Revision, dated August 28, 2017.</w:t>
      </w:r>
    </w:p>
    <w:p w:rsidR="00DE1457" w:rsidRPr="004C7542" w:rsidRDefault="00DE1457" w:rsidP="00DE1457">
      <w:pPr>
        <w:rPr>
          <w:rFonts w:ascii="Arial" w:hAnsi="Arial" w:cs="Arial"/>
          <w:sz w:val="24"/>
        </w:rPr>
      </w:pPr>
    </w:p>
    <w:p w:rsidR="00DE1457" w:rsidRPr="004C7542" w:rsidRDefault="00DE1457" w:rsidP="00DE1457">
      <w:pPr>
        <w:rPr>
          <w:rFonts w:ascii="Arial" w:hAnsi="Arial" w:cs="Arial"/>
          <w:sz w:val="24"/>
        </w:rPr>
      </w:pPr>
      <w:r w:rsidRPr="004C7542">
        <w:rPr>
          <w:rFonts w:ascii="Arial" w:hAnsi="Arial" w:cs="Arial"/>
          <w:sz w:val="24"/>
        </w:rPr>
        <w:t>R.1</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“Office Response 2017 Assessment”,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DE1457" w:rsidRPr="004C7542" w:rsidRDefault="00DE1457" w:rsidP="00DE1457">
      <w:pPr>
        <w:rPr>
          <w:rFonts w:ascii="Arial" w:hAnsi="Arial" w:cs="Arial"/>
          <w:sz w:val="24"/>
        </w:rPr>
      </w:pPr>
      <w:r w:rsidRPr="004C7542">
        <w:rPr>
          <w:rFonts w:ascii="Arial" w:hAnsi="Arial" w:cs="Arial"/>
          <w:sz w:val="24"/>
        </w:rPr>
        <w:t>R.2</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General Law and Legislation Brief”, received August 21, 2017 </w:t>
      </w:r>
    </w:p>
    <w:p w:rsidR="00DE1457" w:rsidRPr="004C7542" w:rsidRDefault="00DE1457" w:rsidP="00DE1457">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DE1457" w:rsidRPr="004C7542" w:rsidRDefault="00DE1457" w:rsidP="00DE1457">
      <w:pPr>
        <w:rPr>
          <w:rFonts w:ascii="Arial" w:hAnsi="Arial" w:cs="Arial"/>
          <w:sz w:val="24"/>
        </w:rPr>
      </w:pPr>
      <w:r w:rsidRPr="004C7542">
        <w:rPr>
          <w:rFonts w:ascii="Arial" w:hAnsi="Arial" w:cs="Arial"/>
          <w:sz w:val="24"/>
        </w:rPr>
        <w:t>R.3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Expert Witness Law and Legislation Brief”, received August 21, 2017 </w:t>
      </w:r>
    </w:p>
    <w:p w:rsidR="00DE1457" w:rsidRPr="004C7542" w:rsidRDefault="00DE1457" w:rsidP="00DE1457">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DE1457" w:rsidRPr="004C7542" w:rsidRDefault="00DE1457" w:rsidP="00DE1457">
      <w:pPr>
        <w:rPr>
          <w:rFonts w:ascii="Arial" w:hAnsi="Arial" w:cs="Arial"/>
          <w:sz w:val="24"/>
        </w:rPr>
      </w:pPr>
      <w:r w:rsidRPr="004C7542">
        <w:rPr>
          <w:rFonts w:ascii="Arial" w:hAnsi="Arial" w:cs="Arial"/>
          <w:sz w:val="24"/>
        </w:rPr>
        <w:t>R.4</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Response Evidence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DE1457" w:rsidRPr="004C7542" w:rsidRDefault="00DE1457" w:rsidP="00DE1457">
      <w:pPr>
        <w:rPr>
          <w:rFonts w:ascii="Arial" w:hAnsi="Arial" w:cs="Arial"/>
          <w:sz w:val="24"/>
        </w:rPr>
      </w:pPr>
      <w:r w:rsidRPr="004C7542">
        <w:rPr>
          <w:rFonts w:ascii="Arial" w:hAnsi="Arial" w:cs="Arial"/>
          <w:sz w:val="24"/>
        </w:rPr>
        <w:t>R.5</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Notice of Appeal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DE1457" w:rsidRPr="00D66EB8" w:rsidRDefault="00DE1457" w:rsidP="00DE1457">
      <w:pPr>
        <w:rPr>
          <w:rFonts w:ascii="Arial" w:hAnsi="Arial" w:cs="Arial"/>
          <w:sz w:val="24"/>
        </w:rPr>
      </w:pPr>
    </w:p>
    <w:p w:rsidR="00DE1457" w:rsidRPr="00D66EB8" w:rsidRDefault="00DE1457" w:rsidP="00DE1457">
      <w:pPr>
        <w:rPr>
          <w:rFonts w:ascii="Arial" w:hAnsi="Arial" w:cs="Arial"/>
          <w:sz w:val="24"/>
          <w:u w:val="single"/>
        </w:rPr>
      </w:pPr>
      <w:r w:rsidRPr="00D66EB8">
        <w:rPr>
          <w:rFonts w:ascii="Arial" w:hAnsi="Arial" w:cs="Arial"/>
          <w:sz w:val="24"/>
          <w:u w:val="single"/>
        </w:rPr>
        <w:t xml:space="preserve">Supplementary Notations </w:t>
      </w:r>
    </w:p>
    <w:p w:rsidR="00DE1457" w:rsidRPr="00D66EB8" w:rsidRDefault="00DE1457" w:rsidP="00DE1457">
      <w:pPr>
        <w:rPr>
          <w:rFonts w:ascii="Arial" w:hAnsi="Arial" w:cs="Arial"/>
          <w:b/>
          <w:sz w:val="24"/>
          <w:u w:val="single"/>
        </w:rPr>
      </w:pPr>
    </w:p>
    <w:p w:rsidR="00DE1457" w:rsidRPr="00575161" w:rsidRDefault="00DE1457" w:rsidP="00DE1457">
      <w:pPr>
        <w:rPr>
          <w:rFonts w:ascii="Arial" w:eastAsia="Arial" w:hAnsi="Arial" w:cs="Arial"/>
          <w:sz w:val="24"/>
        </w:rPr>
      </w:pPr>
      <w:r w:rsidRPr="00575161">
        <w:rPr>
          <w:rFonts w:ascii="Arial" w:eastAsia="Arial" w:hAnsi="Arial" w:cs="Arial"/>
          <w:sz w:val="24"/>
        </w:rPr>
        <w:t xml:space="preserve">The Parties agreed that this appeal would be heard concurrently with Appeals 325-2017, 348-2017, 349-2017 and 352-2017 but that each appeal would have a separate decision rendered and written. </w:t>
      </w:r>
    </w:p>
    <w:p w:rsidR="00DE1457" w:rsidRPr="00D66EB8" w:rsidRDefault="00DE1457" w:rsidP="00DE1457">
      <w:pPr>
        <w:rPr>
          <w:rFonts w:ascii="Arial" w:hAnsi="Arial" w:cs="Arial"/>
          <w:sz w:val="24"/>
        </w:rPr>
      </w:pPr>
    </w:p>
    <w:p w:rsidR="00DE1457" w:rsidRPr="00D66EB8" w:rsidRDefault="00DE1457" w:rsidP="00DE1457">
      <w:pPr>
        <w:rPr>
          <w:rFonts w:ascii="Arial" w:hAnsi="Arial" w:cs="Arial"/>
          <w:sz w:val="24"/>
          <w:u w:val="single"/>
        </w:rPr>
      </w:pPr>
      <w:r w:rsidRPr="00D66EB8">
        <w:rPr>
          <w:rFonts w:ascii="Arial" w:hAnsi="Arial" w:cs="Arial"/>
          <w:sz w:val="24"/>
          <w:u w:val="single"/>
        </w:rPr>
        <w:t>Conclusion</w:t>
      </w:r>
    </w:p>
    <w:p w:rsidR="00DE1457" w:rsidRPr="00D66EB8" w:rsidRDefault="00DE1457" w:rsidP="00DE1457">
      <w:pPr>
        <w:rPr>
          <w:rFonts w:ascii="Arial" w:hAnsi="Arial" w:cs="Arial"/>
          <w:sz w:val="24"/>
          <w:u w:val="single"/>
        </w:rPr>
      </w:pPr>
    </w:p>
    <w:p w:rsidR="00DE1457" w:rsidRPr="00D66EB8" w:rsidRDefault="00DE1457" w:rsidP="00DE1457">
      <w:pPr>
        <w:rPr>
          <w:rFonts w:ascii="Arial" w:hAnsi="Arial" w:cs="Arial"/>
          <w:sz w:val="24"/>
          <w:u w:val="single"/>
        </w:rPr>
      </w:pPr>
      <w:r>
        <w:rPr>
          <w:rFonts w:ascii="Arial" w:hAnsi="Arial" w:cs="Arial"/>
          <w:sz w:val="24"/>
        </w:rPr>
        <w:t>For the reasons given in the Record of Decision dated October 31, 2017 the appeal is dismissed and the filing fee is to be retained.</w:t>
      </w:r>
    </w:p>
    <w:p w:rsidR="00DE1457" w:rsidRPr="00D66EB8" w:rsidRDefault="00DE1457" w:rsidP="00DE1457">
      <w:pPr>
        <w:rPr>
          <w:rFonts w:ascii="Arial" w:hAnsi="Arial" w:cs="Arial"/>
          <w:sz w:val="24"/>
        </w:rPr>
      </w:pPr>
    </w:p>
    <w:p w:rsidR="00BC6A82" w:rsidRDefault="00BC6A82">
      <w:pPr>
        <w:rPr>
          <w:rFonts w:ascii="Arial" w:hAnsi="Arial" w:cs="Arial"/>
          <w:sz w:val="24"/>
          <w:u w:val="single"/>
        </w:rPr>
      </w:pPr>
    </w:p>
    <w:p w:rsidR="00710490" w:rsidRPr="00D66EB8" w:rsidRDefault="00710490" w:rsidP="00710490">
      <w:pPr>
        <w:rPr>
          <w:rFonts w:ascii="Arial" w:hAnsi="Arial" w:cs="Arial"/>
          <w:b/>
          <w:sz w:val="24"/>
        </w:rPr>
      </w:pPr>
      <w:r>
        <w:rPr>
          <w:rFonts w:ascii="Arial" w:hAnsi="Arial" w:cs="Arial"/>
          <w:b/>
          <w:sz w:val="24"/>
        </w:rPr>
        <w:t>5</w:t>
      </w:r>
      <w:r w:rsidRPr="00D66EB8">
        <w:rPr>
          <w:rFonts w:ascii="Arial" w:hAnsi="Arial" w:cs="Arial"/>
          <w:b/>
          <w:sz w:val="24"/>
        </w:rPr>
        <w:t>.</w:t>
      </w:r>
      <w:r w:rsidRPr="00D66EB8">
        <w:rPr>
          <w:rFonts w:ascii="Arial" w:hAnsi="Arial" w:cs="Arial"/>
          <w:b/>
          <w:sz w:val="24"/>
        </w:rPr>
        <w:tab/>
        <w:t>Appeal No.</w:t>
      </w:r>
      <w:r w:rsidRPr="00D66EB8">
        <w:rPr>
          <w:rFonts w:ascii="Arial" w:hAnsi="Arial" w:cs="Arial"/>
          <w:b/>
          <w:sz w:val="24"/>
        </w:rPr>
        <w:tab/>
      </w:r>
      <w:r w:rsidRPr="00D66EB8">
        <w:rPr>
          <w:rFonts w:ascii="Arial" w:hAnsi="Arial" w:cs="Arial"/>
          <w:b/>
          <w:sz w:val="24"/>
        </w:rPr>
        <w:tab/>
      </w:r>
      <w:r>
        <w:rPr>
          <w:rFonts w:ascii="Arial" w:hAnsi="Arial" w:cs="Arial"/>
          <w:b/>
          <w:sz w:val="24"/>
        </w:rPr>
        <w:t>352</w:t>
      </w:r>
      <w:r w:rsidRPr="00D66EB8">
        <w:rPr>
          <w:rFonts w:ascii="Arial" w:hAnsi="Arial" w:cs="Arial"/>
          <w:b/>
          <w:sz w:val="24"/>
        </w:rPr>
        <w:t>-201</w:t>
      </w:r>
      <w:r>
        <w:rPr>
          <w:rFonts w:ascii="Arial" w:hAnsi="Arial" w:cs="Arial"/>
          <w:b/>
          <w:sz w:val="24"/>
        </w:rPr>
        <w:t>7</w:t>
      </w:r>
    </w:p>
    <w:p w:rsidR="00710490" w:rsidRPr="00D66EB8" w:rsidRDefault="00710490" w:rsidP="00710490">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C76D2C">
        <w:rPr>
          <w:rFonts w:ascii="Arial" w:hAnsi="Arial" w:cs="Arial"/>
          <w:b/>
          <w:sz w:val="24"/>
        </w:rPr>
        <w:t>2100 Airport Drive</w:t>
      </w:r>
    </w:p>
    <w:p w:rsidR="00710490" w:rsidRPr="00D66EB8" w:rsidRDefault="00710490" w:rsidP="00710490">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r>
      <w:r w:rsidR="00C76D2C" w:rsidRPr="00C76D2C">
        <w:rPr>
          <w:rFonts w:ascii="Arial" w:hAnsi="Arial" w:cs="Arial"/>
          <w:b/>
          <w:sz w:val="24"/>
        </w:rPr>
        <w:t>Parcel 118932239</w:t>
      </w:r>
    </w:p>
    <w:p w:rsidR="00710490" w:rsidRPr="00D66EB8" w:rsidRDefault="00710490" w:rsidP="00710490">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C76D2C">
        <w:rPr>
          <w:rFonts w:ascii="Arial" w:hAnsi="Arial" w:cs="Arial"/>
          <w:b/>
          <w:sz w:val="24"/>
          <w:u w:val="single"/>
        </w:rPr>
        <w:t>464804600</w:t>
      </w:r>
      <w:r w:rsidRPr="00D66EB8">
        <w:rPr>
          <w:rFonts w:ascii="Arial" w:hAnsi="Arial" w:cs="Arial"/>
          <w:b/>
          <w:sz w:val="24"/>
          <w:u w:val="single"/>
        </w:rPr>
        <w:tab/>
      </w:r>
      <w:r w:rsidRPr="00D66EB8">
        <w:rPr>
          <w:rFonts w:ascii="Arial" w:hAnsi="Arial" w:cs="Arial"/>
          <w:b/>
          <w:sz w:val="24"/>
          <w:u w:val="single"/>
        </w:rPr>
        <w:tab/>
      </w:r>
      <w:r w:rsidRPr="00D66EB8">
        <w:rPr>
          <w:rFonts w:ascii="Arial" w:hAnsi="Arial" w:cs="Arial"/>
          <w:b/>
          <w:sz w:val="24"/>
          <w:u w:val="single"/>
        </w:rPr>
        <w:tab/>
      </w:r>
    </w:p>
    <w:p w:rsidR="00710490" w:rsidRPr="00D66EB8" w:rsidRDefault="00710490" w:rsidP="00710490">
      <w:pPr>
        <w:rPr>
          <w:rFonts w:ascii="Arial" w:hAnsi="Arial" w:cs="Arial"/>
          <w:sz w:val="24"/>
        </w:rPr>
      </w:pPr>
    </w:p>
    <w:p w:rsidR="00710490" w:rsidRPr="00D66EB8" w:rsidRDefault="00710490" w:rsidP="00710490">
      <w:pPr>
        <w:pStyle w:val="Heading2"/>
        <w:rPr>
          <w:rFonts w:ascii="Arial" w:hAnsi="Arial" w:cs="Arial"/>
        </w:rPr>
      </w:pPr>
      <w:r w:rsidRPr="00D66EB8">
        <w:rPr>
          <w:rFonts w:ascii="Arial" w:hAnsi="Arial" w:cs="Arial"/>
        </w:rPr>
        <w:t>Appearing for the Appellant</w:t>
      </w:r>
    </w:p>
    <w:p w:rsidR="00710490" w:rsidRPr="00D66EB8" w:rsidRDefault="00710490" w:rsidP="00710490">
      <w:pPr>
        <w:rPr>
          <w:rFonts w:ascii="Arial" w:hAnsi="Arial" w:cs="Arial"/>
          <w:sz w:val="24"/>
        </w:rPr>
      </w:pPr>
    </w:p>
    <w:p w:rsidR="00710490" w:rsidRPr="00D66EB8" w:rsidRDefault="00710490" w:rsidP="00710490">
      <w:pPr>
        <w:rPr>
          <w:rFonts w:ascii="Arial" w:hAnsi="Arial" w:cs="Arial"/>
          <w:sz w:val="24"/>
        </w:rPr>
      </w:pPr>
      <w:r w:rsidRPr="00575161">
        <w:rPr>
          <w:rFonts w:ascii="Arial" w:eastAsia="DengXian" w:hAnsi="Arial" w:cs="Arial"/>
          <w:spacing w:val="-2"/>
          <w:sz w:val="24"/>
          <w:lang w:eastAsia="en-US"/>
        </w:rPr>
        <w:t xml:space="preserve">Ms. Grace Muzyka, </w:t>
      </w:r>
      <w:proofErr w:type="spellStart"/>
      <w:r w:rsidRPr="00575161">
        <w:rPr>
          <w:rFonts w:ascii="Arial" w:eastAsia="DengXian" w:hAnsi="Arial" w:cs="Arial"/>
          <w:spacing w:val="-2"/>
          <w:sz w:val="24"/>
          <w:lang w:eastAsia="en-US"/>
        </w:rPr>
        <w:t>Brunsdon</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Lawrek</w:t>
      </w:r>
      <w:proofErr w:type="spellEnd"/>
      <w:r w:rsidRPr="00575161">
        <w:rPr>
          <w:rFonts w:ascii="Arial" w:eastAsia="DengXian" w:hAnsi="Arial" w:cs="Arial"/>
          <w:spacing w:val="-2"/>
          <w:sz w:val="24"/>
          <w:lang w:eastAsia="en-US"/>
        </w:rPr>
        <w:t xml:space="preserve"> &amp; Associates</w:t>
      </w:r>
    </w:p>
    <w:p w:rsidR="00710490" w:rsidRPr="00D66EB8" w:rsidRDefault="00710490" w:rsidP="00710490">
      <w:pPr>
        <w:rPr>
          <w:rFonts w:ascii="Arial" w:hAnsi="Arial" w:cs="Arial"/>
          <w:sz w:val="24"/>
        </w:rPr>
      </w:pPr>
    </w:p>
    <w:p w:rsidR="00710490" w:rsidRPr="00D66EB8" w:rsidRDefault="00710490" w:rsidP="00710490">
      <w:pPr>
        <w:rPr>
          <w:rFonts w:ascii="Arial" w:hAnsi="Arial" w:cs="Arial"/>
          <w:sz w:val="24"/>
        </w:rPr>
      </w:pPr>
      <w:r w:rsidRPr="00D66EB8">
        <w:rPr>
          <w:rFonts w:ascii="Arial" w:hAnsi="Arial" w:cs="Arial"/>
          <w:sz w:val="24"/>
          <w:u w:val="single"/>
        </w:rPr>
        <w:t>Appearing for the Respondent</w:t>
      </w:r>
    </w:p>
    <w:p w:rsidR="00710490" w:rsidRPr="00D66EB8" w:rsidRDefault="00710490" w:rsidP="00710490">
      <w:pPr>
        <w:rPr>
          <w:rFonts w:ascii="Arial" w:hAnsi="Arial" w:cs="Arial"/>
          <w:sz w:val="24"/>
        </w:rPr>
      </w:pPr>
    </w:p>
    <w:p w:rsidR="00710490" w:rsidRPr="00575161" w:rsidRDefault="00710490" w:rsidP="00710490">
      <w:pPr>
        <w:rPr>
          <w:rFonts w:ascii="Arial" w:eastAsia="DengXian" w:hAnsi="Arial" w:cs="Arial"/>
          <w:spacing w:val="-2"/>
          <w:sz w:val="24"/>
          <w:lang w:eastAsia="en-US"/>
        </w:rPr>
      </w:pPr>
      <w:r w:rsidRPr="00575161">
        <w:rPr>
          <w:rFonts w:ascii="Arial" w:eastAsia="DengXian" w:hAnsi="Arial" w:cs="Arial"/>
          <w:spacing w:val="-2"/>
          <w:sz w:val="24"/>
          <w:szCs w:val="24"/>
          <w:lang w:eastAsia="en-US"/>
        </w:rPr>
        <w:t xml:space="preserve">Mr. Bryce Trew, </w:t>
      </w:r>
      <w:r w:rsidRPr="00575161">
        <w:rPr>
          <w:rFonts w:ascii="Arial" w:eastAsia="DengXian" w:hAnsi="Arial" w:cs="Arial"/>
          <w:spacing w:val="-2"/>
          <w:sz w:val="24"/>
          <w:lang w:eastAsia="en-US"/>
        </w:rPr>
        <w:t>Senior Assessment Appraiser (Advocate)</w:t>
      </w:r>
    </w:p>
    <w:p w:rsidR="00710490" w:rsidRPr="00575161" w:rsidRDefault="00710490" w:rsidP="00710490">
      <w:pPr>
        <w:rPr>
          <w:rFonts w:ascii="Arial" w:eastAsia="DengXian" w:hAnsi="Arial" w:cs="Arial"/>
          <w:spacing w:val="-2"/>
          <w:sz w:val="24"/>
          <w:lang w:eastAsia="en-US"/>
        </w:rPr>
      </w:pPr>
      <w:r w:rsidRPr="00575161">
        <w:rPr>
          <w:rFonts w:ascii="Arial" w:eastAsia="DengXian" w:hAnsi="Arial" w:cs="Arial"/>
          <w:spacing w:val="-2"/>
          <w:sz w:val="24"/>
          <w:lang w:eastAsia="en-US"/>
        </w:rPr>
        <w:t>Ms. Michelle McKenzie, Assessment Appraiser</w:t>
      </w:r>
    </w:p>
    <w:p w:rsidR="00710490" w:rsidRPr="00575161" w:rsidRDefault="00710490" w:rsidP="00710490">
      <w:pPr>
        <w:rPr>
          <w:rFonts w:ascii="Arial" w:eastAsia="DengXian" w:hAnsi="Arial" w:cs="Arial"/>
          <w:spacing w:val="-2"/>
          <w:sz w:val="24"/>
          <w:lang w:eastAsia="en-US"/>
        </w:rPr>
      </w:pPr>
      <w:r w:rsidRPr="00575161">
        <w:rPr>
          <w:rFonts w:ascii="Arial" w:eastAsia="DengXian" w:hAnsi="Arial" w:cs="Arial"/>
          <w:spacing w:val="-2"/>
          <w:sz w:val="24"/>
          <w:lang w:eastAsia="en-US"/>
        </w:rPr>
        <w:t xml:space="preserve">Mr. </w:t>
      </w:r>
      <w:proofErr w:type="spellStart"/>
      <w:r w:rsidRPr="00575161">
        <w:rPr>
          <w:rFonts w:ascii="Arial" w:eastAsia="DengXian" w:hAnsi="Arial" w:cs="Arial"/>
          <w:spacing w:val="-2"/>
          <w:sz w:val="24"/>
          <w:lang w:eastAsia="en-US"/>
        </w:rPr>
        <w:t>Jivjot</w:t>
      </w:r>
      <w:proofErr w:type="spellEnd"/>
      <w:r w:rsidRPr="00575161">
        <w:rPr>
          <w:rFonts w:ascii="Arial" w:eastAsia="DengXian" w:hAnsi="Arial" w:cs="Arial"/>
          <w:spacing w:val="-2"/>
          <w:sz w:val="24"/>
          <w:lang w:eastAsia="en-US"/>
        </w:rPr>
        <w:t xml:space="preserve"> </w:t>
      </w:r>
      <w:proofErr w:type="spellStart"/>
      <w:r w:rsidRPr="00575161">
        <w:rPr>
          <w:rFonts w:ascii="Arial" w:eastAsia="DengXian" w:hAnsi="Arial" w:cs="Arial"/>
          <w:spacing w:val="-2"/>
          <w:sz w:val="24"/>
          <w:lang w:eastAsia="en-US"/>
        </w:rPr>
        <w:t>Braich</w:t>
      </w:r>
      <w:proofErr w:type="spellEnd"/>
      <w:r w:rsidRPr="00575161">
        <w:rPr>
          <w:rFonts w:ascii="Arial" w:eastAsia="DengXian" w:hAnsi="Arial" w:cs="Arial"/>
          <w:spacing w:val="-2"/>
          <w:sz w:val="24"/>
          <w:lang w:eastAsia="en-US"/>
        </w:rPr>
        <w:t xml:space="preserve">, Assessment Appraiser </w:t>
      </w:r>
    </w:p>
    <w:p w:rsidR="00710490" w:rsidRPr="00D66EB8" w:rsidRDefault="00710490" w:rsidP="00710490">
      <w:pPr>
        <w:rPr>
          <w:rFonts w:ascii="Arial" w:hAnsi="Arial" w:cs="Arial"/>
          <w:sz w:val="24"/>
          <w:u w:val="single"/>
        </w:rPr>
      </w:pPr>
    </w:p>
    <w:p w:rsidR="00710490" w:rsidRPr="00D66EB8" w:rsidRDefault="00710490" w:rsidP="00710490">
      <w:pPr>
        <w:rPr>
          <w:rFonts w:ascii="Arial" w:hAnsi="Arial" w:cs="Arial"/>
          <w:sz w:val="24"/>
          <w:u w:val="single"/>
        </w:rPr>
      </w:pPr>
      <w:r w:rsidRPr="00D66EB8">
        <w:rPr>
          <w:rFonts w:ascii="Arial" w:hAnsi="Arial" w:cs="Arial"/>
          <w:sz w:val="24"/>
          <w:u w:val="single"/>
        </w:rPr>
        <w:t>Grounds and Issues</w:t>
      </w:r>
    </w:p>
    <w:p w:rsidR="00710490" w:rsidRPr="00D66EB8" w:rsidRDefault="00710490" w:rsidP="00710490">
      <w:pPr>
        <w:rPr>
          <w:rFonts w:ascii="Arial" w:hAnsi="Arial" w:cs="Arial"/>
          <w:sz w:val="24"/>
        </w:rPr>
      </w:pPr>
    </w:p>
    <w:p w:rsidR="00710490" w:rsidRDefault="00710490" w:rsidP="00710490">
      <w:pPr>
        <w:pStyle w:val="BodyAA"/>
        <w:jc w:val="left"/>
        <w:rPr>
          <w:rFonts w:ascii="Arial" w:hAnsi="Arial"/>
        </w:rPr>
      </w:pPr>
      <w:r>
        <w:rPr>
          <w:rFonts w:ascii="Arial" w:hAnsi="Arial"/>
        </w:rPr>
        <w:t>The Market Valuation Standard has not been met in the subject’s case as the assessed value assigned to this property exceeds the value at which similar properties are assessed as at the valuation base date of January 1, 2015.</w:t>
      </w:r>
    </w:p>
    <w:p w:rsidR="00710490" w:rsidRDefault="00710490" w:rsidP="00710490">
      <w:pPr>
        <w:pStyle w:val="BodyAA"/>
        <w:jc w:val="left"/>
        <w:rPr>
          <w:rFonts w:ascii="Arial" w:hAnsi="Arial"/>
        </w:rPr>
      </w:pPr>
    </w:p>
    <w:p w:rsidR="00C76D2C" w:rsidRDefault="00C76D2C" w:rsidP="00C76D2C">
      <w:pPr>
        <w:pStyle w:val="BodyAA"/>
        <w:numPr>
          <w:ilvl w:val="0"/>
          <w:numId w:val="3"/>
        </w:numPr>
        <w:jc w:val="left"/>
        <w:rPr>
          <w:rFonts w:ascii="Arial" w:hAnsi="Arial"/>
        </w:rPr>
      </w:pPr>
      <w:r>
        <w:rPr>
          <w:rFonts w:ascii="Arial" w:hAnsi="Arial"/>
        </w:rPr>
        <w:t>The market rental rates applied in the assessor’s income valuation of this property includes a premium or bonus in rents for the fact there is an elevator in the building. Granted, the elevator is of great benefit to the second floor tenants in this building. It is of no use or benefit to the main floor tenants, however, as they all have direct exterior entry into their units at grade level.</w:t>
      </w:r>
    </w:p>
    <w:p w:rsidR="00C76D2C" w:rsidRDefault="00C76D2C" w:rsidP="00C76D2C">
      <w:pPr>
        <w:pStyle w:val="BodyAA"/>
        <w:numPr>
          <w:ilvl w:val="0"/>
          <w:numId w:val="3"/>
        </w:numPr>
        <w:jc w:val="left"/>
        <w:rPr>
          <w:rFonts w:ascii="Arial" w:hAnsi="Arial"/>
        </w:rPr>
      </w:pPr>
      <w:r>
        <w:rPr>
          <w:rFonts w:ascii="Arial" w:hAnsi="Arial"/>
        </w:rPr>
        <w:t>There is lack of discount in the determination of market rent for the main floor tenant for its total occupancy space. Although the total occupancy exceeds 12,000 sq. ft. threshold, a size discount has not been applied.</w:t>
      </w:r>
    </w:p>
    <w:p w:rsidR="00710490" w:rsidRPr="00D66EB8" w:rsidRDefault="00710490" w:rsidP="00C76D2C">
      <w:pPr>
        <w:rPr>
          <w:rFonts w:ascii="Arial" w:hAnsi="Arial" w:cs="Arial"/>
          <w:sz w:val="24"/>
        </w:rPr>
      </w:pPr>
    </w:p>
    <w:p w:rsidR="00710490" w:rsidRPr="00D66EB8" w:rsidRDefault="00710490" w:rsidP="00710490">
      <w:pPr>
        <w:pStyle w:val="Heading2"/>
        <w:rPr>
          <w:rFonts w:ascii="Arial" w:hAnsi="Arial" w:cs="Arial"/>
        </w:rPr>
      </w:pPr>
      <w:r w:rsidRPr="00D66EB8">
        <w:rPr>
          <w:rFonts w:ascii="Arial" w:hAnsi="Arial" w:cs="Arial"/>
        </w:rPr>
        <w:t>Exhibits</w:t>
      </w:r>
    </w:p>
    <w:p w:rsidR="00710490" w:rsidRPr="00D66EB8" w:rsidRDefault="00710490" w:rsidP="00710490">
      <w:pPr>
        <w:rPr>
          <w:rFonts w:ascii="Arial" w:hAnsi="Arial" w:cs="Arial"/>
          <w:sz w:val="24"/>
        </w:rPr>
      </w:pPr>
    </w:p>
    <w:p w:rsidR="00710490" w:rsidRDefault="00710490" w:rsidP="00710490">
      <w:pPr>
        <w:rPr>
          <w:rFonts w:ascii="Arial" w:hAnsi="Arial" w:cs="Arial"/>
          <w:sz w:val="24"/>
        </w:rPr>
      </w:pPr>
      <w:r w:rsidRPr="004C7542">
        <w:rPr>
          <w:rFonts w:ascii="Arial" w:hAnsi="Arial" w:cs="Arial"/>
          <w:sz w:val="24"/>
        </w:rPr>
        <w:t>A.1</w:t>
      </w:r>
      <w:r w:rsidRPr="004C7542">
        <w:rPr>
          <w:rFonts w:ascii="Arial" w:hAnsi="Arial" w:cs="Arial"/>
          <w:sz w:val="24"/>
        </w:rPr>
        <w:tab/>
        <w:t xml:space="preserve">Notice of Appeal from </w:t>
      </w:r>
      <w:proofErr w:type="spellStart"/>
      <w:r w:rsidRPr="004C7542">
        <w:rPr>
          <w:rFonts w:ascii="Arial" w:hAnsi="Arial" w:cs="Arial"/>
          <w:sz w:val="24"/>
        </w:rPr>
        <w:t>Brunsdon</w:t>
      </w:r>
      <w:proofErr w:type="spellEnd"/>
      <w:r w:rsidRPr="004C7542">
        <w:rPr>
          <w:rFonts w:ascii="Arial" w:hAnsi="Arial" w:cs="Arial"/>
          <w:sz w:val="24"/>
        </w:rPr>
        <w:t xml:space="preserve"> </w:t>
      </w:r>
      <w:proofErr w:type="spellStart"/>
      <w:r w:rsidRPr="004C7542">
        <w:rPr>
          <w:rFonts w:ascii="Arial" w:hAnsi="Arial" w:cs="Arial"/>
          <w:sz w:val="24"/>
        </w:rPr>
        <w:t>Lawrek</w:t>
      </w:r>
      <w:proofErr w:type="spellEnd"/>
      <w:r w:rsidRPr="004C7542">
        <w:rPr>
          <w:rFonts w:ascii="Arial" w:hAnsi="Arial" w:cs="Arial"/>
          <w:sz w:val="24"/>
        </w:rPr>
        <w:t xml:space="preserve"> &amp; Associates to the Board of Revision, received April 3, 2017.</w:t>
      </w:r>
    </w:p>
    <w:p w:rsidR="00710490" w:rsidRPr="004C7542" w:rsidRDefault="00710490" w:rsidP="00710490">
      <w:pPr>
        <w:rPr>
          <w:rFonts w:ascii="Arial" w:hAnsi="Arial" w:cs="Arial"/>
          <w:sz w:val="24"/>
        </w:rPr>
      </w:pPr>
      <w:r w:rsidRPr="004C7542">
        <w:rPr>
          <w:rFonts w:ascii="Arial" w:hAnsi="Arial" w:cs="Arial"/>
          <w:sz w:val="24"/>
        </w:rPr>
        <w:t>A.2</w:t>
      </w:r>
      <w:r w:rsidRPr="004C7542">
        <w:rPr>
          <w:rFonts w:ascii="Arial" w:hAnsi="Arial" w:cs="Arial"/>
          <w:sz w:val="24"/>
        </w:rPr>
        <w:tab/>
        <w:t>Appellant’s submission to the Board of Revision, titled “Regarding the Office Property Located at 446 2</w:t>
      </w:r>
      <w:r w:rsidRPr="004C7542">
        <w:rPr>
          <w:rFonts w:ascii="Arial" w:hAnsi="Arial" w:cs="Arial"/>
          <w:sz w:val="24"/>
          <w:vertAlign w:val="superscript"/>
        </w:rPr>
        <w:t>nd</w:t>
      </w:r>
      <w:r w:rsidRPr="004C7542">
        <w:rPr>
          <w:rFonts w:ascii="Arial" w:hAnsi="Arial" w:cs="Arial"/>
          <w:sz w:val="24"/>
        </w:rPr>
        <w:t xml:space="preserve"> Avenue North, Saskatoon, SK Assessment #4950-17360”, received August 11, 2017.</w:t>
      </w:r>
    </w:p>
    <w:p w:rsidR="00710490" w:rsidRPr="004C7542" w:rsidRDefault="00710490" w:rsidP="00710490">
      <w:pPr>
        <w:rPr>
          <w:rFonts w:ascii="Arial" w:hAnsi="Arial" w:cs="Arial"/>
          <w:sz w:val="24"/>
        </w:rPr>
      </w:pPr>
      <w:r w:rsidRPr="004C7542">
        <w:rPr>
          <w:rFonts w:ascii="Arial" w:hAnsi="Arial" w:cs="Arial"/>
          <w:sz w:val="24"/>
        </w:rPr>
        <w:t>A.3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Appellant’s 5-day submission to the Board of Revision, dated August 28, 2017.</w:t>
      </w:r>
    </w:p>
    <w:p w:rsidR="00710490" w:rsidRPr="004C7542" w:rsidRDefault="00710490" w:rsidP="00710490">
      <w:pPr>
        <w:rPr>
          <w:rFonts w:ascii="Arial" w:hAnsi="Arial" w:cs="Arial"/>
          <w:sz w:val="24"/>
        </w:rPr>
      </w:pPr>
    </w:p>
    <w:p w:rsidR="00710490" w:rsidRPr="004C7542" w:rsidRDefault="00710490" w:rsidP="00710490">
      <w:pPr>
        <w:rPr>
          <w:rFonts w:ascii="Arial" w:hAnsi="Arial" w:cs="Arial"/>
          <w:sz w:val="24"/>
        </w:rPr>
      </w:pPr>
      <w:r w:rsidRPr="004C7542">
        <w:rPr>
          <w:rFonts w:ascii="Arial" w:hAnsi="Arial" w:cs="Arial"/>
          <w:sz w:val="24"/>
        </w:rPr>
        <w:t>R.1</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“Office Response 2017 Assessment”,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710490" w:rsidRPr="004C7542" w:rsidRDefault="00710490" w:rsidP="00710490">
      <w:pPr>
        <w:rPr>
          <w:rFonts w:ascii="Arial" w:hAnsi="Arial" w:cs="Arial"/>
          <w:sz w:val="24"/>
        </w:rPr>
      </w:pPr>
      <w:r w:rsidRPr="004C7542">
        <w:rPr>
          <w:rFonts w:ascii="Arial" w:hAnsi="Arial" w:cs="Arial"/>
          <w:sz w:val="24"/>
        </w:rPr>
        <w:t>R.2</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General Law and Legislation Brief”, received August 21, 2017 </w:t>
      </w:r>
    </w:p>
    <w:p w:rsidR="00710490" w:rsidRPr="004C7542" w:rsidRDefault="00710490" w:rsidP="00710490">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710490" w:rsidRPr="004C7542" w:rsidRDefault="00710490" w:rsidP="00710490">
      <w:pPr>
        <w:rPr>
          <w:rFonts w:ascii="Arial" w:hAnsi="Arial" w:cs="Arial"/>
          <w:sz w:val="24"/>
        </w:rPr>
      </w:pPr>
      <w:r w:rsidRPr="004C7542">
        <w:rPr>
          <w:rFonts w:ascii="Arial" w:hAnsi="Arial" w:cs="Arial"/>
          <w:sz w:val="24"/>
        </w:rPr>
        <w:t>R.3</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Expert Witness Law and Legislation Brief”, received August 21, 2017 </w:t>
      </w:r>
    </w:p>
    <w:p w:rsidR="00710490" w:rsidRPr="004C7542" w:rsidRDefault="00710490" w:rsidP="00710490">
      <w:pPr>
        <w:rPr>
          <w:rFonts w:ascii="Arial" w:hAnsi="Arial" w:cs="Arial"/>
          <w:sz w:val="24"/>
        </w:rPr>
      </w:pPr>
      <w:r w:rsidRPr="004C7542">
        <w:rPr>
          <w:rFonts w:ascii="Arial" w:hAnsi="Arial" w:cs="Arial"/>
          <w:sz w:val="24"/>
        </w:rPr>
        <w:t>(</w:t>
      </w:r>
      <w:proofErr w:type="gramStart"/>
      <w:r w:rsidRPr="004C7542">
        <w:rPr>
          <w:rFonts w:ascii="Arial" w:hAnsi="Arial" w:cs="Arial"/>
          <w:sz w:val="24"/>
        </w:rPr>
        <w:t>use</w:t>
      </w:r>
      <w:proofErr w:type="gramEnd"/>
      <w:r w:rsidRPr="004C7542">
        <w:rPr>
          <w:rFonts w:ascii="Arial" w:hAnsi="Arial" w:cs="Arial"/>
          <w:sz w:val="24"/>
        </w:rPr>
        <w:t xml:space="preserve"> with 293, 325, 348, 349, 352).</w:t>
      </w:r>
    </w:p>
    <w:p w:rsidR="00710490" w:rsidRPr="004C7542" w:rsidRDefault="00710490" w:rsidP="00710490">
      <w:pPr>
        <w:rPr>
          <w:rFonts w:ascii="Arial" w:hAnsi="Arial" w:cs="Arial"/>
          <w:sz w:val="24"/>
        </w:rPr>
      </w:pPr>
      <w:r w:rsidRPr="004C7542">
        <w:rPr>
          <w:rFonts w:ascii="Arial" w:hAnsi="Arial" w:cs="Arial"/>
          <w:sz w:val="24"/>
        </w:rPr>
        <w:lastRenderedPageBreak/>
        <w:t>R.4</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2017 Response Evidence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710490" w:rsidRPr="004C7542" w:rsidRDefault="00710490" w:rsidP="00710490">
      <w:pPr>
        <w:rPr>
          <w:rFonts w:ascii="Arial" w:hAnsi="Arial" w:cs="Arial"/>
          <w:sz w:val="24"/>
        </w:rPr>
      </w:pPr>
      <w:r w:rsidRPr="004C7542">
        <w:rPr>
          <w:rFonts w:ascii="Arial" w:hAnsi="Arial" w:cs="Arial"/>
          <w:sz w:val="24"/>
        </w:rPr>
        <w:t>R.5</w:t>
      </w:r>
      <w:r w:rsidRPr="004C7542">
        <w:rPr>
          <w:rFonts w:ascii="Arial" w:hAnsi="Arial" w:cs="Arial"/>
          <w:sz w:val="24"/>
        </w:rPr>
        <w:tab/>
      </w:r>
      <w:r w:rsidRPr="004C7542">
        <w:rPr>
          <w:rFonts w:ascii="Arial" w:hAnsi="Arial" w:cs="Arial"/>
          <w:b/>
          <w:sz w:val="24"/>
        </w:rPr>
        <w:t>COMMON DOCUMENT</w:t>
      </w:r>
      <w:r w:rsidRPr="004C7542">
        <w:rPr>
          <w:rFonts w:ascii="Arial" w:hAnsi="Arial" w:cs="Arial"/>
          <w:sz w:val="24"/>
        </w:rPr>
        <w:t xml:space="preserve"> submitted by the City Assessor titled “Property Assessment Notice of Appeal Law and Legislation Brief”, received August 21, 2017 (use with 293, 325, 348, 349, </w:t>
      </w:r>
      <w:proofErr w:type="gramStart"/>
      <w:r w:rsidRPr="004C7542">
        <w:rPr>
          <w:rFonts w:ascii="Arial" w:hAnsi="Arial" w:cs="Arial"/>
          <w:sz w:val="24"/>
        </w:rPr>
        <w:t>352</w:t>
      </w:r>
      <w:proofErr w:type="gramEnd"/>
      <w:r w:rsidRPr="004C7542">
        <w:rPr>
          <w:rFonts w:ascii="Arial" w:hAnsi="Arial" w:cs="Arial"/>
          <w:sz w:val="24"/>
        </w:rPr>
        <w:t>).</w:t>
      </w:r>
    </w:p>
    <w:p w:rsidR="00710490" w:rsidRPr="00D66EB8" w:rsidRDefault="00710490" w:rsidP="00710490">
      <w:pPr>
        <w:rPr>
          <w:rFonts w:ascii="Arial" w:hAnsi="Arial" w:cs="Arial"/>
          <w:sz w:val="24"/>
        </w:rPr>
      </w:pPr>
    </w:p>
    <w:p w:rsidR="00710490" w:rsidRPr="00D66EB8" w:rsidRDefault="00710490" w:rsidP="00710490">
      <w:pPr>
        <w:rPr>
          <w:rFonts w:ascii="Arial" w:hAnsi="Arial" w:cs="Arial"/>
          <w:sz w:val="24"/>
          <w:u w:val="single"/>
        </w:rPr>
      </w:pPr>
      <w:r w:rsidRPr="00D66EB8">
        <w:rPr>
          <w:rFonts w:ascii="Arial" w:hAnsi="Arial" w:cs="Arial"/>
          <w:sz w:val="24"/>
          <w:u w:val="single"/>
        </w:rPr>
        <w:t xml:space="preserve">Supplementary Notations </w:t>
      </w:r>
    </w:p>
    <w:p w:rsidR="00710490" w:rsidRPr="00D66EB8" w:rsidRDefault="00710490" w:rsidP="00710490">
      <w:pPr>
        <w:rPr>
          <w:rFonts w:ascii="Arial" w:hAnsi="Arial" w:cs="Arial"/>
          <w:b/>
          <w:sz w:val="24"/>
          <w:u w:val="single"/>
        </w:rPr>
      </w:pPr>
    </w:p>
    <w:p w:rsidR="00710490" w:rsidRDefault="00710490" w:rsidP="00710490">
      <w:pPr>
        <w:rPr>
          <w:rFonts w:ascii="Arial" w:eastAsia="Arial" w:hAnsi="Arial" w:cs="Arial"/>
          <w:sz w:val="24"/>
        </w:rPr>
      </w:pPr>
      <w:r w:rsidRPr="00575161">
        <w:rPr>
          <w:rFonts w:ascii="Arial" w:eastAsia="Arial" w:hAnsi="Arial" w:cs="Arial"/>
          <w:sz w:val="24"/>
        </w:rPr>
        <w:t>The Parties agreed that this appeal would be heard concurrently with Appeals 325-2017, 348-2017, 349-2017 and 352-2017 but that each appeal would have a separate</w:t>
      </w:r>
      <w:r w:rsidR="00C76D2C">
        <w:rPr>
          <w:rFonts w:ascii="Arial" w:eastAsia="Arial" w:hAnsi="Arial" w:cs="Arial"/>
          <w:sz w:val="24"/>
        </w:rPr>
        <w:t xml:space="preserve"> decision rendered and written.</w:t>
      </w:r>
    </w:p>
    <w:p w:rsidR="00C76D2C" w:rsidRDefault="00C76D2C" w:rsidP="00710490">
      <w:pPr>
        <w:rPr>
          <w:rFonts w:ascii="Arial" w:eastAsia="Arial" w:hAnsi="Arial" w:cs="Arial"/>
          <w:sz w:val="24"/>
        </w:rPr>
      </w:pPr>
    </w:p>
    <w:p w:rsidR="00C76D2C" w:rsidRPr="00C76D2C" w:rsidRDefault="00C76D2C" w:rsidP="00C76D2C">
      <w:pPr>
        <w:rPr>
          <w:rFonts w:ascii="Arial" w:eastAsia="Arial" w:hAnsi="Arial" w:cs="Arial"/>
          <w:sz w:val="24"/>
        </w:rPr>
      </w:pPr>
      <w:r>
        <w:rPr>
          <w:rFonts w:ascii="Arial" w:eastAsia="Arial" w:hAnsi="Arial" w:cs="Arial"/>
          <w:sz w:val="24"/>
        </w:rPr>
        <w:t>The</w:t>
      </w:r>
      <w:r w:rsidRPr="00C76D2C">
        <w:rPr>
          <w:rFonts w:ascii="Arial" w:eastAsia="Arial" w:hAnsi="Arial" w:cs="Arial"/>
          <w:sz w:val="24"/>
        </w:rPr>
        <w:t xml:space="preserve"> Assessor made the following recommendation – 2017 Amendment – Applying size coefficient to main floor area of 13,037 square feet (greater than 12,000 square feet) occupied by one tenant. The Assessor agrees to changing the assessed value as a result of applying the tenant size coefficient would be from $4,829,600 to $4,275,000.</w:t>
      </w:r>
    </w:p>
    <w:p w:rsidR="00710490" w:rsidRPr="00D66EB8" w:rsidRDefault="00710490" w:rsidP="00710490">
      <w:pPr>
        <w:rPr>
          <w:rFonts w:ascii="Arial" w:hAnsi="Arial" w:cs="Arial"/>
          <w:sz w:val="24"/>
        </w:rPr>
      </w:pPr>
    </w:p>
    <w:p w:rsidR="00710490" w:rsidRPr="00D66EB8" w:rsidRDefault="00710490" w:rsidP="00710490">
      <w:pPr>
        <w:rPr>
          <w:rFonts w:ascii="Arial" w:hAnsi="Arial" w:cs="Arial"/>
          <w:sz w:val="24"/>
          <w:u w:val="single"/>
        </w:rPr>
      </w:pPr>
      <w:r w:rsidRPr="00D66EB8">
        <w:rPr>
          <w:rFonts w:ascii="Arial" w:hAnsi="Arial" w:cs="Arial"/>
          <w:sz w:val="24"/>
          <w:u w:val="single"/>
        </w:rPr>
        <w:t>Conclusion</w:t>
      </w:r>
    </w:p>
    <w:p w:rsidR="00710490" w:rsidRPr="00D66EB8" w:rsidRDefault="00710490" w:rsidP="00710490">
      <w:pPr>
        <w:rPr>
          <w:rFonts w:ascii="Arial" w:hAnsi="Arial" w:cs="Arial"/>
          <w:sz w:val="24"/>
          <w:u w:val="single"/>
        </w:rPr>
      </w:pPr>
    </w:p>
    <w:p w:rsidR="00710490" w:rsidRPr="00D66EB8" w:rsidRDefault="00710490" w:rsidP="00710490">
      <w:pPr>
        <w:rPr>
          <w:rFonts w:ascii="Arial" w:hAnsi="Arial" w:cs="Arial"/>
          <w:sz w:val="24"/>
          <w:u w:val="single"/>
        </w:rPr>
      </w:pPr>
      <w:r>
        <w:rPr>
          <w:rFonts w:ascii="Arial" w:hAnsi="Arial" w:cs="Arial"/>
          <w:sz w:val="24"/>
        </w:rPr>
        <w:t xml:space="preserve">For the reasons given in the Record of Decision dated October 31, 2017 the appeal is </w:t>
      </w:r>
      <w:r w:rsidR="00C653C0">
        <w:rPr>
          <w:rFonts w:ascii="Arial" w:hAnsi="Arial" w:cs="Arial"/>
          <w:sz w:val="24"/>
        </w:rPr>
        <w:t>adjusted</w:t>
      </w:r>
      <w:r>
        <w:rPr>
          <w:rFonts w:ascii="Arial" w:hAnsi="Arial" w:cs="Arial"/>
          <w:sz w:val="24"/>
        </w:rPr>
        <w:t xml:space="preserve"> and the filing fee is to be </w:t>
      </w:r>
      <w:r w:rsidR="00C653C0">
        <w:rPr>
          <w:rFonts w:ascii="Arial" w:hAnsi="Arial" w:cs="Arial"/>
          <w:sz w:val="24"/>
        </w:rPr>
        <w:t>refunded.</w:t>
      </w:r>
    </w:p>
    <w:p w:rsidR="00710490" w:rsidRPr="00D66EB8" w:rsidRDefault="00710490">
      <w:pPr>
        <w:rPr>
          <w:rFonts w:ascii="Arial" w:hAnsi="Arial" w:cs="Arial"/>
          <w:sz w:val="24"/>
          <w:u w:val="single"/>
        </w:rPr>
      </w:pPr>
    </w:p>
    <w:p w:rsidR="00BC6A82" w:rsidRPr="00D66EB8" w:rsidRDefault="00BC6A82">
      <w:pPr>
        <w:rPr>
          <w:rFonts w:ascii="Arial" w:hAnsi="Arial" w:cs="Arial"/>
          <w:sz w:val="24"/>
          <w:u w:val="single"/>
        </w:rPr>
      </w:pPr>
    </w:p>
    <w:p w:rsidR="00BC6A82" w:rsidRPr="00D66EB8" w:rsidRDefault="00BC6A82">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C653C0">
        <w:rPr>
          <w:rFonts w:ascii="Arial" w:hAnsi="Arial" w:cs="Arial"/>
          <w:sz w:val="24"/>
        </w:rPr>
        <w:t>2:48 p.m.</w:t>
      </w:r>
      <w:bookmarkStart w:id="0" w:name="_GoBack"/>
      <w:bookmarkEnd w:id="0"/>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26082A">
        <w:rPr>
          <w:rFonts w:ascii="Arial" w:hAnsi="Arial" w:cs="Arial"/>
          <w:sz w:val="24"/>
        </w:rPr>
        <w:t xml:space="preserve">August </w:t>
      </w:r>
      <w:r w:rsidR="00BB54BC">
        <w:rPr>
          <w:rFonts w:ascii="Arial" w:hAnsi="Arial" w:cs="Arial"/>
          <w:sz w:val="24"/>
        </w:rPr>
        <w:t>31</w:t>
      </w:r>
      <w:r w:rsidR="0026082A">
        <w:rPr>
          <w:rFonts w:ascii="Arial" w:hAnsi="Arial" w:cs="Arial"/>
          <w:sz w:val="24"/>
        </w:rPr>
        <w:t>,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26082A">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26082A">
    <w:pPr>
      <w:pStyle w:val="Header"/>
      <w:rPr>
        <w:rStyle w:val="PageNumber"/>
        <w:rFonts w:ascii="Arial" w:hAnsi="Arial" w:cs="Arial"/>
        <w:b/>
      </w:rPr>
    </w:pPr>
    <w:r>
      <w:rPr>
        <w:rStyle w:val="PageNumber"/>
        <w:rFonts w:ascii="Arial" w:hAnsi="Arial" w:cs="Arial"/>
        <w:b/>
      </w:rPr>
      <w:t>A</w:t>
    </w:r>
    <w:r w:rsidR="00BB54BC">
      <w:rPr>
        <w:rStyle w:val="PageNumber"/>
        <w:rFonts w:ascii="Arial" w:hAnsi="Arial" w:cs="Arial"/>
        <w:b/>
      </w:rPr>
      <w:t>ugust 31</w:t>
    </w:r>
    <w:r>
      <w:rPr>
        <w:rStyle w:val="PageNumber"/>
        <w:rFonts w:ascii="Arial" w:hAnsi="Arial" w:cs="Arial"/>
        <w:b/>
      </w:rPr>
      <w:t>, 2017</w:t>
    </w:r>
  </w:p>
  <w:p w:rsidR="0066557B" w:rsidRPr="00D66EB8" w:rsidRDefault="0026082A">
    <w:pPr>
      <w:pStyle w:val="Header"/>
      <w:rPr>
        <w:rStyle w:val="PageNumber"/>
        <w:rFonts w:ascii="Arial" w:hAnsi="Arial" w:cs="Arial"/>
      </w:rPr>
    </w:pPr>
    <w:r>
      <w:rPr>
        <w:rStyle w:val="PageNumber"/>
        <w:rFonts w:ascii="Arial" w:hAnsi="Arial" w:cs="Arial"/>
        <w:b/>
      </w:rPr>
      <w:t>Page</w:t>
    </w:r>
    <w:r w:rsidRPr="00C653C0">
      <w:rPr>
        <w:rStyle w:val="PageNumber"/>
        <w:rFonts w:ascii="Arial" w:hAnsi="Arial" w:cs="Arial"/>
        <w:b/>
      </w:rPr>
      <w:t xml:space="preserve"> </w:t>
    </w:r>
    <w:r w:rsidR="0066557B" w:rsidRPr="00C653C0">
      <w:rPr>
        <w:rStyle w:val="PageNumber"/>
        <w:rFonts w:ascii="Arial" w:hAnsi="Arial" w:cs="Arial"/>
        <w:b/>
      </w:rPr>
      <w:fldChar w:fldCharType="begin"/>
    </w:r>
    <w:r w:rsidR="0066557B" w:rsidRPr="00C653C0">
      <w:rPr>
        <w:rStyle w:val="PageNumber"/>
        <w:rFonts w:ascii="Arial" w:hAnsi="Arial" w:cs="Arial"/>
        <w:b/>
      </w:rPr>
      <w:instrText xml:space="preserve"> PAGE </w:instrText>
    </w:r>
    <w:r w:rsidR="0066557B" w:rsidRPr="00C653C0">
      <w:rPr>
        <w:rStyle w:val="PageNumber"/>
        <w:rFonts w:ascii="Arial" w:hAnsi="Arial" w:cs="Arial"/>
        <w:b/>
      </w:rPr>
      <w:fldChar w:fldCharType="separate"/>
    </w:r>
    <w:r w:rsidR="00C653C0">
      <w:rPr>
        <w:rStyle w:val="PageNumber"/>
        <w:rFonts w:ascii="Arial" w:hAnsi="Arial" w:cs="Arial"/>
        <w:b/>
        <w:noProof/>
      </w:rPr>
      <w:t>7</w:t>
    </w:r>
    <w:r w:rsidR="0066557B" w:rsidRPr="00C653C0">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22E005D"/>
    <w:multiLevelType w:val="hybridMultilevel"/>
    <w:tmpl w:val="4E989B1A"/>
    <w:lvl w:ilvl="0" w:tplc="871CC37E">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826241C"/>
    <w:multiLevelType w:val="hybridMultilevel"/>
    <w:tmpl w:val="10305CB6"/>
    <w:lvl w:ilvl="0" w:tplc="F2902BDC">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102E5D"/>
    <w:rsid w:val="00125C1F"/>
    <w:rsid w:val="00171F26"/>
    <w:rsid w:val="001A5B21"/>
    <w:rsid w:val="001F3C18"/>
    <w:rsid w:val="0026082A"/>
    <w:rsid w:val="002C1D0B"/>
    <w:rsid w:val="00372163"/>
    <w:rsid w:val="00373E3E"/>
    <w:rsid w:val="00384224"/>
    <w:rsid w:val="00403327"/>
    <w:rsid w:val="004C7542"/>
    <w:rsid w:val="004F68B7"/>
    <w:rsid w:val="005147EE"/>
    <w:rsid w:val="00575161"/>
    <w:rsid w:val="0066557B"/>
    <w:rsid w:val="00710490"/>
    <w:rsid w:val="007E7B90"/>
    <w:rsid w:val="007F28E7"/>
    <w:rsid w:val="008031F5"/>
    <w:rsid w:val="00846639"/>
    <w:rsid w:val="008B7799"/>
    <w:rsid w:val="009421C9"/>
    <w:rsid w:val="009A1F77"/>
    <w:rsid w:val="009B772F"/>
    <w:rsid w:val="009C17FA"/>
    <w:rsid w:val="00B17137"/>
    <w:rsid w:val="00B72B65"/>
    <w:rsid w:val="00BB54BC"/>
    <w:rsid w:val="00BC6A82"/>
    <w:rsid w:val="00C63171"/>
    <w:rsid w:val="00C653C0"/>
    <w:rsid w:val="00C76D2C"/>
    <w:rsid w:val="00C91452"/>
    <w:rsid w:val="00D05E5C"/>
    <w:rsid w:val="00D66EB8"/>
    <w:rsid w:val="00DE1457"/>
    <w:rsid w:val="00E66097"/>
    <w:rsid w:val="00E97C62"/>
    <w:rsid w:val="00ED0C37"/>
    <w:rsid w:val="00F01796"/>
    <w:rsid w:val="00F12ACA"/>
    <w:rsid w:val="00F414B1"/>
    <w:rsid w:val="00F570E7"/>
    <w:rsid w:val="00F97368"/>
    <w:rsid w:val="00FB23FE"/>
    <w:rsid w:val="00FF0C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A">
    <w:name w:val="Body A A"/>
    <w:rsid w:val="00575161"/>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bidi="bn-IN"/>
    </w:rPr>
  </w:style>
  <w:style w:type="paragraph" w:styleId="ListParagraph">
    <w:name w:val="List Paragraph"/>
    <w:basedOn w:val="Normal"/>
    <w:uiPriority w:val="34"/>
    <w:qFormat/>
    <w:rsid w:val="00575161"/>
    <w:pPr>
      <w:ind w:left="720"/>
      <w:contextualSpacing/>
    </w:pPr>
    <w:rPr>
      <w:rFonts w:ascii="Arial" w:eastAsia="DengXian" w:hAnsi="Arial"/>
      <w:spacing w:val="-2"/>
      <w:sz w:val="24"/>
      <w:lang w:eastAsia="en-US"/>
    </w:rPr>
  </w:style>
  <w:style w:type="character" w:customStyle="1" w:styleId="HeaderChar">
    <w:name w:val="Header Char"/>
    <w:link w:val="Header"/>
    <w:rsid w:val="0071049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2239</Words>
  <Characters>12272</Characters>
  <Application>Microsoft Office Word</Application>
  <DocSecurity>0</DocSecurity>
  <Lines>102</Lines>
  <Paragraphs>28</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9</cp:revision>
  <cp:lastPrinted>2001-02-21T15:14:00Z</cp:lastPrinted>
  <dcterms:created xsi:type="dcterms:W3CDTF">2017-11-08T20:05:00Z</dcterms:created>
  <dcterms:modified xsi:type="dcterms:W3CDTF">2017-11-16T16:12:00Z</dcterms:modified>
</cp:coreProperties>
</file>